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B5" w:rsidRPr="00D911B9" w:rsidRDefault="001E5CB5" w:rsidP="001E5CB5">
      <w:pPr>
        <w:jc w:val="center"/>
        <w:rPr>
          <w:rFonts w:ascii="標楷體" w:hAnsi="標楷體"/>
          <w:b/>
          <w:sz w:val="52"/>
          <w:szCs w:val="40"/>
          <w:eastAsianLayout w:id="199365888" w:combine="1"/>
        </w:rPr>
      </w:pPr>
      <w:r w:rsidRPr="00D911B9">
        <w:rPr>
          <w:rFonts w:ascii="標楷體" w:hAnsi="標楷體" w:hint="eastAsia"/>
          <w:b/>
          <w:sz w:val="36"/>
          <w:szCs w:val="40"/>
        </w:rPr>
        <w:t>國立臺東高級中學105學年度第</w:t>
      </w:r>
      <w:r w:rsidR="00D075A5" w:rsidRPr="00D911B9">
        <w:rPr>
          <w:rFonts w:ascii="標楷體" w:hAnsi="標楷體" w:hint="eastAsia"/>
          <w:b/>
          <w:sz w:val="36"/>
          <w:szCs w:val="40"/>
        </w:rPr>
        <w:t>二</w:t>
      </w:r>
      <w:r w:rsidRPr="00D911B9">
        <w:rPr>
          <w:rFonts w:ascii="標楷體" w:hAnsi="標楷體" w:hint="eastAsia"/>
          <w:b/>
          <w:sz w:val="36"/>
          <w:szCs w:val="40"/>
        </w:rPr>
        <w:t>學期期末考試</w:t>
      </w:r>
      <w:r w:rsidR="00436BB6" w:rsidRPr="00D911B9">
        <w:rPr>
          <w:rFonts w:ascii="標楷體" w:hAnsi="標楷體" w:hint="eastAsia"/>
          <w:b/>
          <w:sz w:val="36"/>
          <w:szCs w:val="40"/>
        </w:rPr>
        <w:t xml:space="preserve"> </w:t>
      </w:r>
      <w:r w:rsidRPr="00D911B9">
        <w:rPr>
          <w:rFonts w:ascii="標楷體" w:hAnsi="標楷體" w:hint="eastAsia"/>
          <w:b/>
          <w:sz w:val="36"/>
          <w:szCs w:val="40"/>
          <w:bdr w:val="single" w:sz="4" w:space="0" w:color="auto"/>
        </w:rPr>
        <w:t>高一化學科</w:t>
      </w:r>
      <w:r w:rsidR="00436BB6" w:rsidRPr="00D911B9">
        <w:rPr>
          <w:rFonts w:ascii="標楷體" w:hAnsi="標楷體" w:hint="eastAsia"/>
          <w:b/>
          <w:sz w:val="36"/>
          <w:szCs w:val="40"/>
        </w:rPr>
        <w:t xml:space="preserve"> </w:t>
      </w:r>
      <w:r w:rsidRPr="00D911B9">
        <w:rPr>
          <w:rFonts w:ascii="標楷體" w:hAnsi="標楷體" w:hint="eastAsia"/>
          <w:b/>
          <w:sz w:val="36"/>
          <w:szCs w:val="40"/>
        </w:rPr>
        <w:t>題目卷</w:t>
      </w:r>
    </w:p>
    <w:p w:rsidR="001E5CB5" w:rsidRPr="00D911B9" w:rsidRDefault="001E5CB5" w:rsidP="001E5CB5">
      <w:pPr>
        <w:jc w:val="center"/>
        <w:rPr>
          <w:rFonts w:ascii="標楷體" w:hAnsi="標楷體"/>
          <w:b/>
          <w:sz w:val="28"/>
        </w:rPr>
      </w:pPr>
      <w:r w:rsidRPr="00D911B9">
        <w:rPr>
          <w:rFonts w:ascii="標楷體" w:hAnsi="標楷體" w:hint="eastAsia"/>
          <w:b/>
          <w:sz w:val="32"/>
          <w:szCs w:val="28"/>
        </w:rPr>
        <w:t>適用班級：</w:t>
      </w:r>
      <w:r w:rsidRPr="00D911B9">
        <w:rPr>
          <w:rFonts w:ascii="標楷體" w:hAnsi="標楷體"/>
          <w:b/>
          <w:sz w:val="32"/>
          <w:szCs w:val="28"/>
        </w:rPr>
        <w:t>10</w:t>
      </w:r>
      <w:r w:rsidR="00D075A5" w:rsidRPr="00D911B9">
        <w:rPr>
          <w:rFonts w:ascii="標楷體" w:hAnsi="標楷體"/>
          <w:b/>
          <w:sz w:val="32"/>
          <w:szCs w:val="28"/>
        </w:rPr>
        <w:t>1</w:t>
      </w:r>
      <w:r w:rsidRPr="00D911B9">
        <w:rPr>
          <w:rFonts w:ascii="標楷體" w:hAnsi="標楷體" w:hint="eastAsia"/>
          <w:b/>
          <w:sz w:val="32"/>
          <w:szCs w:val="28"/>
        </w:rPr>
        <w:t>、</w:t>
      </w:r>
      <w:r w:rsidRPr="00D911B9">
        <w:rPr>
          <w:rFonts w:ascii="標楷體" w:hAnsi="標楷體"/>
          <w:b/>
          <w:sz w:val="32"/>
          <w:szCs w:val="28"/>
        </w:rPr>
        <w:t>10</w:t>
      </w:r>
      <w:r w:rsidR="00D075A5" w:rsidRPr="00D911B9">
        <w:rPr>
          <w:rFonts w:ascii="標楷體" w:hAnsi="標楷體"/>
          <w:b/>
          <w:sz w:val="32"/>
          <w:szCs w:val="28"/>
        </w:rPr>
        <w:t>3</w:t>
      </w:r>
      <w:r w:rsidRPr="00D911B9">
        <w:rPr>
          <w:rFonts w:ascii="標楷體" w:hAnsi="標楷體" w:hint="eastAsia"/>
          <w:b/>
          <w:sz w:val="32"/>
          <w:szCs w:val="28"/>
        </w:rPr>
        <w:t>、</w:t>
      </w:r>
      <w:r w:rsidRPr="00D911B9">
        <w:rPr>
          <w:rFonts w:ascii="標楷體" w:hAnsi="標楷體"/>
          <w:b/>
          <w:sz w:val="32"/>
          <w:szCs w:val="28"/>
        </w:rPr>
        <w:t>10</w:t>
      </w:r>
      <w:r w:rsidR="00D075A5" w:rsidRPr="00D911B9">
        <w:rPr>
          <w:rFonts w:ascii="標楷體" w:hAnsi="標楷體"/>
          <w:b/>
          <w:sz w:val="32"/>
          <w:szCs w:val="28"/>
        </w:rPr>
        <w:t>5</w:t>
      </w:r>
      <w:r w:rsidRPr="00D911B9">
        <w:rPr>
          <w:rFonts w:ascii="標楷體" w:hAnsi="標楷體" w:hint="eastAsia"/>
          <w:b/>
          <w:sz w:val="32"/>
          <w:szCs w:val="28"/>
        </w:rPr>
        <w:t>、</w:t>
      </w:r>
      <w:r w:rsidRPr="00D911B9">
        <w:rPr>
          <w:rFonts w:ascii="標楷體" w:hAnsi="標楷體"/>
          <w:b/>
          <w:sz w:val="32"/>
          <w:szCs w:val="28"/>
        </w:rPr>
        <w:t>10</w:t>
      </w:r>
      <w:r w:rsidR="00D075A5" w:rsidRPr="00D911B9">
        <w:rPr>
          <w:rFonts w:ascii="標楷體" w:hAnsi="標楷體"/>
          <w:b/>
          <w:sz w:val="32"/>
          <w:szCs w:val="28"/>
        </w:rPr>
        <w:t>7</w:t>
      </w:r>
      <w:r w:rsidR="00D075A5" w:rsidRPr="00D911B9">
        <w:rPr>
          <w:rFonts w:ascii="標楷體" w:hAnsi="標楷體" w:hint="eastAsia"/>
          <w:b/>
          <w:sz w:val="32"/>
          <w:szCs w:val="28"/>
        </w:rPr>
        <w:t>、109</w:t>
      </w:r>
      <w:r w:rsidR="00D911B9" w:rsidRPr="00D911B9">
        <w:rPr>
          <w:rFonts w:hAnsi="標楷體"/>
          <w:b/>
          <w:sz w:val="32"/>
          <w:szCs w:val="25"/>
        </w:rPr>
        <w:t xml:space="preserve">　　　　　　</w:t>
      </w:r>
      <w:r w:rsidRPr="00D911B9">
        <w:rPr>
          <w:rFonts w:ascii="標楷體" w:hAnsi="標楷體" w:hint="eastAsia"/>
          <w:b/>
          <w:sz w:val="32"/>
          <w:szCs w:val="28"/>
        </w:rPr>
        <w:t>作答方式：答案卡＋答案卷</w:t>
      </w:r>
    </w:p>
    <w:p w:rsidR="00D075A5" w:rsidRPr="00D911B9" w:rsidRDefault="00A2579A" w:rsidP="00D075A5">
      <w:pPr>
        <w:rPr>
          <w:rFonts w:ascii="標楷體" w:hAnsi="標楷體"/>
          <w:b/>
          <w:sz w:val="28"/>
        </w:rPr>
      </w:pPr>
      <w:r w:rsidRPr="00D911B9">
        <w:rPr>
          <w:rFonts w:ascii="標楷體" w:hAnsi="標楷體" w:hint="eastAsia"/>
          <w:b/>
          <w:sz w:val="28"/>
        </w:rPr>
        <w:t>一、</w:t>
      </w:r>
      <w:r w:rsidR="00F310BC" w:rsidRPr="00D911B9">
        <w:rPr>
          <w:rFonts w:ascii="標楷體" w:hAnsi="標楷體" w:hint="eastAsia"/>
          <w:b/>
          <w:sz w:val="28"/>
        </w:rPr>
        <w:t>單</w:t>
      </w:r>
      <w:r w:rsidR="00AD4AAE">
        <w:rPr>
          <w:rFonts w:ascii="標楷體" w:hAnsi="標楷體" w:hint="eastAsia"/>
          <w:b/>
          <w:sz w:val="28"/>
        </w:rPr>
        <w:t>一選</w:t>
      </w:r>
      <w:r w:rsidR="00F310BC" w:rsidRPr="00D911B9">
        <w:rPr>
          <w:rFonts w:ascii="標楷體" w:hAnsi="標楷體" w:hint="eastAsia"/>
          <w:b/>
          <w:sz w:val="28"/>
        </w:rPr>
        <w:t>擇題</w:t>
      </w:r>
      <w:r w:rsidR="0018616F" w:rsidRPr="00D911B9">
        <w:rPr>
          <w:rFonts w:ascii="標楷體" w:hAnsi="標楷體" w:hint="eastAsia"/>
          <w:b/>
          <w:sz w:val="28"/>
        </w:rPr>
        <w:t>：</w:t>
      </w:r>
      <w:r w:rsidR="00782972" w:rsidRPr="00D911B9">
        <w:rPr>
          <w:rFonts w:ascii="標楷體" w:hAnsi="標楷體"/>
          <w:b/>
          <w:sz w:val="28"/>
        </w:rPr>
        <w:t>66</w:t>
      </w:r>
      <w:r w:rsidR="00056F9F" w:rsidRPr="00D911B9">
        <w:rPr>
          <w:rFonts w:ascii="標楷體" w:hAnsi="標楷體" w:hint="eastAsia"/>
          <w:b/>
          <w:sz w:val="28"/>
        </w:rPr>
        <w:t>％</w:t>
      </w:r>
      <w:bookmarkStart w:id="0" w:name="Z_E7765249C0AE47A3A0366CBAB3D1745E"/>
      <w:bookmarkStart w:id="1" w:name="Q_E7765249C0AE47A3A0366CBAB3D1745E"/>
    </w:p>
    <w:p w:rsidR="00D911B9" w:rsidRPr="00D911B9" w:rsidRDefault="00D911B9" w:rsidP="00D075A5">
      <w:pPr>
        <w:numPr>
          <w:ilvl w:val="0"/>
          <w:numId w:val="30"/>
        </w:numPr>
        <w:ind w:left="709" w:hanging="142"/>
      </w:pPr>
      <w:r w:rsidRPr="000D2297">
        <w:rPr>
          <w:color w:val="FF0000"/>
        </w:rPr>
        <w:t>下列物質的組成粒子，何者</w:t>
      </w:r>
      <w:r w:rsidRPr="000D2297">
        <w:rPr>
          <w:color w:val="FF0000"/>
          <w:u w:val="double"/>
        </w:rPr>
        <w:t>不是</w:t>
      </w:r>
      <w:r w:rsidRPr="000D2297">
        <w:rPr>
          <w:color w:val="FF0000"/>
        </w:rPr>
        <w:t xml:space="preserve">分子？　</w:t>
      </w:r>
      <w:bookmarkStart w:id="2" w:name="OP1_6C30099C31964E63A69B370D1896F8E6"/>
      <w:r w:rsidRPr="000D2297">
        <w:rPr>
          <w:color w:val="FF0000"/>
        </w:rPr>
        <w:t>(</w:t>
      </w:r>
      <w:r w:rsidRPr="000D2297">
        <w:rPr>
          <w:color w:val="FF0000"/>
        </w:rPr>
        <w:t>Ａ</w:t>
      </w:r>
      <w:r w:rsidRPr="000D2297">
        <w:rPr>
          <w:color w:val="FF0000"/>
        </w:rPr>
        <w:t>)</w:t>
      </w:r>
      <w:bookmarkStart w:id="3" w:name="OPTG1_6C30099C31964E63A69B370D1896F8E6"/>
      <w:r w:rsidRPr="000D2297">
        <w:rPr>
          <w:color w:val="FF0000"/>
        </w:rPr>
        <w:t>氯化氫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HCl</w:t>
      </w:r>
      <w:r w:rsidRPr="000D2297">
        <w:rPr>
          <w:color w:val="FF0000"/>
        </w:rPr>
        <w:t xml:space="preserve">　</w:t>
      </w:r>
      <w:bookmarkStart w:id="4" w:name="OP2_6C30099C31964E63A69B370D1896F8E6"/>
      <w:bookmarkEnd w:id="2"/>
      <w:bookmarkEnd w:id="3"/>
      <w:r w:rsidRPr="000D2297">
        <w:rPr>
          <w:color w:val="FF0000"/>
        </w:rPr>
        <w:t>(</w:t>
      </w:r>
      <w:r w:rsidRPr="000D2297">
        <w:rPr>
          <w:color w:val="FF0000"/>
        </w:rPr>
        <w:t>Ｂ</w:t>
      </w:r>
      <w:r w:rsidRPr="000D2297">
        <w:rPr>
          <w:color w:val="FF0000"/>
        </w:rPr>
        <w:t>)</w:t>
      </w:r>
      <w:bookmarkStart w:id="5" w:name="OPTG2_6C30099C31964E63A69B370D1896F8E6"/>
      <w:r w:rsidRPr="000D2297">
        <w:rPr>
          <w:color w:val="FF0000"/>
        </w:rPr>
        <w:t>甲烷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CH</w:t>
      </w:r>
      <w:r w:rsidRPr="000D2297">
        <w:rPr>
          <w:color w:val="FF0000"/>
          <w:vertAlign w:val="subscript"/>
        </w:rPr>
        <w:t>4</w:t>
      </w:r>
      <w:r w:rsidRPr="000D2297">
        <w:rPr>
          <w:color w:val="FF0000"/>
        </w:rPr>
        <w:t xml:space="preserve">　</w:t>
      </w:r>
      <w:bookmarkStart w:id="6" w:name="OP3_6C30099C31964E63A69B370D1896F8E6"/>
      <w:bookmarkEnd w:id="4"/>
      <w:bookmarkEnd w:id="5"/>
      <w:r w:rsidRPr="000D2297">
        <w:rPr>
          <w:color w:val="FF0000"/>
        </w:rPr>
        <w:t>(</w:t>
      </w:r>
      <w:r w:rsidRPr="000D2297">
        <w:rPr>
          <w:color w:val="FF0000"/>
        </w:rPr>
        <w:t>Ｃ</w:t>
      </w:r>
      <w:r w:rsidRPr="000D2297">
        <w:rPr>
          <w:color w:val="FF0000"/>
        </w:rPr>
        <w:t>)</w:t>
      </w:r>
      <w:bookmarkStart w:id="7" w:name="OPTG3_6C30099C31964E63A69B370D1896F8E6"/>
      <w:r w:rsidRPr="000D2297">
        <w:rPr>
          <w:color w:val="FF0000"/>
        </w:rPr>
        <w:t>二氧化矽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SiO</w:t>
      </w:r>
      <w:r w:rsidRPr="000D2297">
        <w:rPr>
          <w:color w:val="FF0000"/>
          <w:vertAlign w:val="subscript"/>
        </w:rPr>
        <w:t>2</w:t>
      </w:r>
      <w:r w:rsidRPr="000D2297">
        <w:rPr>
          <w:color w:val="FF0000"/>
        </w:rPr>
        <w:t xml:space="preserve">　</w:t>
      </w:r>
      <w:bookmarkStart w:id="8" w:name="OP4_6C30099C31964E63A69B370D1896F8E6"/>
      <w:bookmarkEnd w:id="6"/>
      <w:bookmarkEnd w:id="7"/>
      <w:r w:rsidRPr="000D2297">
        <w:rPr>
          <w:color w:val="FF0000"/>
        </w:rPr>
        <w:t>(</w:t>
      </w:r>
      <w:r w:rsidRPr="000D2297">
        <w:rPr>
          <w:color w:val="FF0000"/>
        </w:rPr>
        <w:t>Ｄ</w:t>
      </w:r>
      <w:r w:rsidRPr="000D2297">
        <w:rPr>
          <w:color w:val="FF0000"/>
        </w:rPr>
        <w:t>)</w:t>
      </w:r>
      <w:bookmarkStart w:id="9" w:name="OPTG4_6C30099C31964E63A69B370D1896F8E6"/>
      <w:r w:rsidRPr="000D2297">
        <w:rPr>
          <w:color w:val="FF0000"/>
        </w:rPr>
        <w:t>蔗糖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</w:t>
      </w:r>
      <w:r w:rsidRPr="000D2297">
        <w:rPr>
          <w:color w:val="FF0000"/>
          <w:vertAlign w:val="subscript"/>
        </w:rPr>
        <w:t>12</w:t>
      </w:r>
      <w:r w:rsidRPr="000D2297">
        <w:rPr>
          <w:color w:val="FF0000"/>
        </w:rPr>
        <w:t>H</w:t>
      </w:r>
      <w:r w:rsidRPr="000D2297">
        <w:rPr>
          <w:color w:val="FF0000"/>
          <w:vertAlign w:val="subscript"/>
        </w:rPr>
        <w:t>22</w:t>
      </w:r>
      <w:r w:rsidRPr="000D2297">
        <w:rPr>
          <w:color w:val="FF0000"/>
        </w:rPr>
        <w:t>O</w:t>
      </w:r>
      <w:r w:rsidRPr="000D2297">
        <w:rPr>
          <w:color w:val="FF0000"/>
          <w:vertAlign w:val="subscript"/>
        </w:rPr>
        <w:t>11</w:t>
      </w:r>
      <w:bookmarkEnd w:id="8"/>
      <w:bookmarkEnd w:id="9"/>
      <w:r w:rsidRPr="000D2297">
        <w:rPr>
          <w:color w:val="FF0000"/>
        </w:rPr>
        <w:t>。</w:t>
      </w:r>
    </w:p>
    <w:p w:rsidR="00D911B9" w:rsidRDefault="00D911B9" w:rsidP="00D075A5">
      <w:pPr>
        <w:numPr>
          <w:ilvl w:val="0"/>
          <w:numId w:val="30"/>
        </w:numPr>
        <w:ind w:left="709" w:hanging="142"/>
      </w:pPr>
      <w:r w:rsidRPr="000D2297">
        <w:rPr>
          <w:color w:val="FF0000"/>
        </w:rPr>
        <w:t>葉綠素與人體血液中的血紅素構造極為相似，只是其結構中心之離子種類不同，血紅素為亞鐵離子，而葉綠素為鎂離子。若假設葉綠素的分子量為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5400</w:t>
      </w:r>
      <w:r w:rsidRPr="000D2297">
        <w:rPr>
          <w:color w:val="FF0000"/>
        </w:rPr>
        <w:t>，其中含鎂元素之質量百分率為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2.7</w:t>
      </w:r>
      <w:r w:rsidRPr="000D2297">
        <w:rPr>
          <w:color w:val="FF0000"/>
        </w:rPr>
        <w:t>％，則一分子葉綠素中含有幾個鎂離子？（原子量：</w:t>
      </w:r>
      <w:r w:rsidRPr="000D2297">
        <w:rPr>
          <w:color w:val="FF0000"/>
        </w:rPr>
        <w:t>Mg</w:t>
      </w:r>
      <w:r w:rsidRPr="000D2297">
        <w:rPr>
          <w:color w:val="FF0000"/>
        </w:rPr>
        <w:t>＝</w:t>
      </w:r>
      <w:r w:rsidRPr="000D2297">
        <w:rPr>
          <w:color w:val="FF0000"/>
        </w:rPr>
        <w:t>24</w:t>
      </w:r>
      <w:r w:rsidRPr="000D2297">
        <w:rPr>
          <w:color w:val="FF0000"/>
        </w:rPr>
        <w:t xml:space="preserve">）　</w:t>
      </w:r>
      <w:bookmarkStart w:id="10" w:name="OP1_F3E84719BA2D439A8E83A0AB71D8EC2E"/>
      <w:r w:rsidRPr="000D2297">
        <w:rPr>
          <w:color w:val="FF0000"/>
        </w:rPr>
        <w:t>(</w:t>
      </w:r>
      <w:r w:rsidRPr="000D2297">
        <w:rPr>
          <w:color w:val="FF0000"/>
        </w:rPr>
        <w:t>Ａ</w:t>
      </w:r>
      <w:r w:rsidRPr="000D2297">
        <w:rPr>
          <w:color w:val="FF0000"/>
        </w:rPr>
        <w:t>)</w:t>
      </w:r>
      <w:bookmarkStart w:id="11" w:name="OPTG1_F3E84719BA2D439A8E83A0AB71D8EC2E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3</w:t>
      </w:r>
      <w:r w:rsidRPr="000D2297">
        <w:rPr>
          <w:color w:val="FF0000"/>
        </w:rPr>
        <w:t xml:space="preserve">　</w:t>
      </w:r>
      <w:bookmarkStart w:id="12" w:name="OP2_F3E84719BA2D439A8E83A0AB71D8EC2E"/>
      <w:bookmarkEnd w:id="10"/>
      <w:bookmarkEnd w:id="11"/>
      <w:r w:rsidRPr="000D2297">
        <w:rPr>
          <w:color w:val="FF0000"/>
        </w:rPr>
        <w:t>(</w:t>
      </w:r>
      <w:r w:rsidRPr="000D2297">
        <w:rPr>
          <w:color w:val="FF0000"/>
        </w:rPr>
        <w:t>Ｂ</w:t>
      </w:r>
      <w:r w:rsidRPr="000D2297">
        <w:rPr>
          <w:color w:val="FF0000"/>
        </w:rPr>
        <w:t>)</w:t>
      </w:r>
      <w:bookmarkStart w:id="13" w:name="OPTG2_F3E84719BA2D439A8E83A0AB71D8EC2E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4</w:t>
      </w:r>
      <w:r w:rsidRPr="000D2297">
        <w:rPr>
          <w:color w:val="FF0000"/>
        </w:rPr>
        <w:t xml:space="preserve">　</w:t>
      </w:r>
      <w:bookmarkStart w:id="14" w:name="OP3_F3E84719BA2D439A8E83A0AB71D8EC2E"/>
      <w:bookmarkEnd w:id="12"/>
      <w:bookmarkEnd w:id="13"/>
      <w:r w:rsidRPr="000D2297">
        <w:rPr>
          <w:color w:val="FF0000"/>
        </w:rPr>
        <w:t>(</w:t>
      </w:r>
      <w:r w:rsidRPr="000D2297">
        <w:rPr>
          <w:color w:val="FF0000"/>
        </w:rPr>
        <w:t>Ｃ</w:t>
      </w:r>
      <w:r w:rsidRPr="000D2297">
        <w:rPr>
          <w:color w:val="FF0000"/>
        </w:rPr>
        <w:t>)</w:t>
      </w:r>
      <w:bookmarkStart w:id="15" w:name="OPTG3_F3E84719BA2D439A8E83A0AB71D8EC2E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5</w:t>
      </w:r>
      <w:r w:rsidRPr="000D2297">
        <w:rPr>
          <w:color w:val="FF0000"/>
        </w:rPr>
        <w:t xml:space="preserve">　</w:t>
      </w:r>
      <w:bookmarkStart w:id="16" w:name="OP4_F3E84719BA2D439A8E83A0AB71D8EC2E"/>
      <w:bookmarkEnd w:id="14"/>
      <w:bookmarkEnd w:id="15"/>
      <w:r w:rsidRPr="000D2297">
        <w:rPr>
          <w:color w:val="FF0000"/>
        </w:rPr>
        <w:t>(</w:t>
      </w:r>
      <w:r w:rsidRPr="000D2297">
        <w:rPr>
          <w:color w:val="FF0000"/>
        </w:rPr>
        <w:t>Ｄ</w:t>
      </w:r>
      <w:r w:rsidRPr="000D2297">
        <w:rPr>
          <w:color w:val="FF0000"/>
        </w:rPr>
        <w:t>)</w:t>
      </w:r>
      <w:bookmarkStart w:id="17" w:name="OPTG4_F3E84719BA2D439A8E83A0AB71D8EC2E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6</w:t>
      </w:r>
      <w:r w:rsidRPr="000D2297">
        <w:rPr>
          <w:color w:val="FF0000"/>
        </w:rPr>
        <w:t xml:space="preserve">　</w:t>
      </w:r>
      <w:bookmarkStart w:id="18" w:name="OP5_F3E84719BA2D439A8E83A0AB71D8EC2E"/>
      <w:bookmarkEnd w:id="16"/>
      <w:bookmarkEnd w:id="17"/>
      <w:r w:rsidRPr="000D2297">
        <w:rPr>
          <w:color w:val="FF0000"/>
        </w:rPr>
        <w:t>(</w:t>
      </w:r>
      <w:r w:rsidRPr="000D2297">
        <w:rPr>
          <w:color w:val="FF0000"/>
        </w:rPr>
        <w:t>Ｅ</w:t>
      </w:r>
      <w:r w:rsidRPr="000D2297">
        <w:rPr>
          <w:color w:val="FF0000"/>
        </w:rPr>
        <w:t>)</w:t>
      </w:r>
      <w:bookmarkStart w:id="19" w:name="OPTG5_F3E84719BA2D439A8E83A0AB71D8EC2E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7</w:t>
      </w:r>
      <w:bookmarkEnd w:id="18"/>
      <w:bookmarkEnd w:id="19"/>
      <w:r w:rsidRPr="000D2297">
        <w:rPr>
          <w:color w:val="FF0000"/>
        </w:rPr>
        <w:t>。</w:t>
      </w:r>
    </w:p>
    <w:p w:rsidR="00D911B9" w:rsidRPr="00312B6E" w:rsidRDefault="00D911B9" w:rsidP="00D075A5">
      <w:pPr>
        <w:numPr>
          <w:ilvl w:val="0"/>
          <w:numId w:val="30"/>
        </w:numPr>
        <w:ind w:left="709" w:hanging="142"/>
      </w:pPr>
      <w:bookmarkStart w:id="20" w:name="Z_4BECF33D177C4FA597C124D3E1FC53BA"/>
      <w:bookmarkStart w:id="21" w:name="Q_4BECF33D177C4FA597C124D3E1FC53BA"/>
      <w:bookmarkEnd w:id="0"/>
      <w:bookmarkEnd w:id="1"/>
      <w:r w:rsidRPr="000D2297">
        <w:rPr>
          <w:rFonts w:hint="eastAsia"/>
          <w:color w:val="FF0000"/>
        </w:rPr>
        <w:t>化學反應式：</w:t>
      </w:r>
      <w:r w:rsidRPr="000D2297">
        <w:rPr>
          <w:rFonts w:hint="eastAsia"/>
          <w:color w:val="FF0000"/>
        </w:rPr>
        <w:t>KClO</w:t>
      </w:r>
      <w:r w:rsidRPr="000D2297">
        <w:rPr>
          <w:rFonts w:hint="eastAsia"/>
          <w:color w:val="FF0000"/>
          <w:vertAlign w:val="subscript"/>
        </w:rPr>
        <w:t>3(s)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color w:val="FF0000"/>
          <w:w w:val="25"/>
          <w:position w:val="-22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>
            <v:imagedata r:id="rId8" o:title=""/>
          </v:shape>
          <o:OLEObject Type="Embed" ProgID="Equation.3" ShapeID="_x0000_i1025" DrawAspect="Content" ObjectID="_1560237067" r:id="rId9"/>
        </w:objec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KCl</w:t>
      </w:r>
      <w:r w:rsidRPr="000D2297">
        <w:rPr>
          <w:rFonts w:hint="eastAsia"/>
          <w:color w:val="FF0000"/>
          <w:vertAlign w:val="subscript"/>
        </w:rPr>
        <w:t>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2(g)</w:t>
      </w:r>
      <w:r w:rsidRPr="000D2297">
        <w:rPr>
          <w:rFonts w:hint="eastAsia"/>
          <w:color w:val="FF0000"/>
        </w:rPr>
        <w:t xml:space="preserve">（未平衡），下列敘述何者正確？　</w:t>
      </w:r>
      <w:bookmarkStart w:id="22" w:name="OP1_383EC434CA914C1090AC50F14868BA9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Ａ</w:t>
      </w:r>
      <w:r w:rsidRPr="000D2297">
        <w:rPr>
          <w:rFonts w:ascii="標楷體" w:hint="eastAsia"/>
          <w:color w:val="FF0000"/>
        </w:rPr>
        <w:t>)</w:t>
      </w:r>
      <w:bookmarkStart w:id="23" w:name="OPTG1_383EC434CA914C1090AC50F14868BA94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 xml:space="preserve">△符號代表加壓　</w:t>
      </w:r>
      <w:bookmarkStart w:id="24" w:name="OP2_383EC434CA914C1090AC50F14868BA94"/>
      <w:bookmarkEnd w:id="22"/>
      <w:bookmarkEnd w:id="23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Ｂ</w:t>
      </w:r>
      <w:r w:rsidRPr="000D2297">
        <w:rPr>
          <w:rFonts w:ascii="標楷體" w:hint="eastAsia"/>
          <w:color w:val="FF0000"/>
        </w:rPr>
        <w:t>)</w:t>
      </w:r>
      <w:bookmarkStart w:id="25" w:name="OPTG2_383EC434CA914C1090AC50F14868BA94"/>
      <w:r w:rsidRPr="000D2297">
        <w:rPr>
          <w:rFonts w:hint="eastAsia"/>
          <w:color w:val="FF0000"/>
        </w:rPr>
        <w:t>此反應式最小整數係數之和為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7</w:t>
      </w:r>
      <w:r w:rsidRPr="000D2297">
        <w:rPr>
          <w:rFonts w:hint="eastAsia"/>
          <w:color w:val="FF0000"/>
        </w:rPr>
        <w:t xml:space="preserve">　</w:t>
      </w:r>
      <w:bookmarkStart w:id="26" w:name="OP3_383EC434CA914C1090AC50F14868BA94"/>
      <w:bookmarkEnd w:id="24"/>
      <w:bookmarkEnd w:id="25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Ｃ</w:t>
      </w:r>
      <w:r w:rsidRPr="000D2297">
        <w:rPr>
          <w:rFonts w:ascii="標楷體" w:hint="eastAsia"/>
          <w:color w:val="FF0000"/>
        </w:rPr>
        <w:t>)</w:t>
      </w:r>
      <w:bookmarkStart w:id="27" w:name="OPTG3_383EC434CA914C1090AC50F14868BA94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MnO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 xml:space="preserve">為氧化劑　</w:t>
      </w:r>
      <w:bookmarkStart w:id="28" w:name="OP4_383EC434CA914C1090AC50F14868BA94"/>
      <w:bookmarkEnd w:id="26"/>
      <w:bookmarkEnd w:id="27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Ｄ</w:t>
      </w:r>
      <w:r w:rsidRPr="000D2297">
        <w:rPr>
          <w:rFonts w:ascii="標楷體" w:hint="eastAsia"/>
          <w:color w:val="FF0000"/>
        </w:rPr>
        <w:t>)</w:t>
      </w:r>
      <w:bookmarkStart w:id="29" w:name="OPTG4_383EC434CA914C1090AC50F14868BA94"/>
      <w:r w:rsidRPr="000D2297">
        <w:rPr>
          <w:rFonts w:hint="eastAsia"/>
          <w:color w:val="FF0000"/>
        </w:rPr>
        <w:t xml:space="preserve">反應式中箭頭左方為產物　</w:t>
      </w:r>
      <w:bookmarkStart w:id="30" w:name="OP5_383EC434CA914C1090AC50F14868BA94"/>
      <w:bookmarkEnd w:id="28"/>
      <w:bookmarkEnd w:id="29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Ｅ</w:t>
      </w:r>
      <w:r w:rsidRPr="000D2297">
        <w:rPr>
          <w:rFonts w:ascii="標楷體" w:hint="eastAsia"/>
          <w:color w:val="FF0000"/>
        </w:rPr>
        <w:t>)</w:t>
      </w:r>
      <w:bookmarkStart w:id="31" w:name="OPTG5_383EC434CA914C1090AC50F14868BA94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KClO</w:t>
      </w:r>
      <w:r w:rsidRPr="000D2297">
        <w:rPr>
          <w:rFonts w:hint="eastAsia"/>
          <w:color w:val="FF0000"/>
          <w:vertAlign w:val="subscript"/>
        </w:rPr>
        <w:t>3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為分子化合物</w:t>
      </w:r>
      <w:bookmarkEnd w:id="30"/>
      <w:bookmarkEnd w:id="31"/>
      <w:r w:rsidRPr="000D2297">
        <w:rPr>
          <w:rFonts w:hint="eastAsia"/>
          <w:color w:val="FF0000"/>
        </w:rPr>
        <w:t>。</w:t>
      </w:r>
    </w:p>
    <w:p w:rsidR="00312B6E" w:rsidRPr="00312B6E" w:rsidRDefault="00312B6E" w:rsidP="00D075A5">
      <w:pPr>
        <w:numPr>
          <w:ilvl w:val="0"/>
          <w:numId w:val="30"/>
        </w:numPr>
        <w:ind w:left="709" w:hanging="142"/>
      </w:pPr>
      <w:r w:rsidRPr="000D2297">
        <w:rPr>
          <w:rFonts w:hint="eastAsia"/>
          <w:color w:val="FF0000"/>
        </w:rPr>
        <w:t xml:space="preserve">小馬不小心把廁所的鹽酸灑在大理石地板上，發現地板會產生無毒的氣體出來，請你用化學專業的角度判斷上述之內容轉為化學反應式，下列何者較恰當？　</w:t>
      </w:r>
      <w:bookmarkStart w:id="32" w:name="OP1_D8DA67671FE4425B84B523D31518CEB3"/>
      <w:r w:rsidRPr="000D2297">
        <w:rPr>
          <w:rFonts w:ascii="標楷體" w:hAnsi="標楷體" w:hint="eastAsia"/>
          <w:color w:val="FF0000"/>
        </w:rPr>
        <w:t>(Ａ)</w:t>
      </w:r>
      <w:bookmarkStart w:id="33" w:name="OPTG1_D8DA67671FE4425B84B523D31518CEB3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CaCO</w:t>
      </w:r>
      <w:r w:rsidRPr="000D2297">
        <w:rPr>
          <w:rFonts w:hint="eastAsia"/>
          <w:color w:val="FF0000"/>
          <w:vertAlign w:val="subscript"/>
        </w:rPr>
        <w:t>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4HCl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→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CaCl</w:t>
      </w:r>
      <w:r w:rsidRPr="000D2297">
        <w:rPr>
          <w:rFonts w:hint="eastAsia"/>
          <w:color w:val="FF0000"/>
          <w:vertAlign w:val="subscript"/>
        </w:rPr>
        <w:t>4(aq)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CO</w:t>
      </w:r>
      <w:r w:rsidRPr="000D2297">
        <w:rPr>
          <w:rFonts w:hint="eastAsia"/>
          <w:color w:val="FF0000"/>
          <w:vertAlign w:val="subscript"/>
        </w:rPr>
        <w:t>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</w:rPr>
        <w:t xml:space="preserve">　</w:t>
      </w:r>
      <w:bookmarkStart w:id="34" w:name="OP2_D8DA67671FE4425B84B523D31518CEB3"/>
      <w:bookmarkEnd w:id="32"/>
      <w:bookmarkEnd w:id="33"/>
      <w:r w:rsidRPr="000D2297">
        <w:rPr>
          <w:rFonts w:ascii="標楷體" w:hAnsi="標楷體" w:hint="eastAsia"/>
          <w:color w:val="FF0000"/>
        </w:rPr>
        <w:t>(Ｂ)</w:t>
      </w:r>
      <w:bookmarkStart w:id="35" w:name="OPTG2_D8DA67671FE4425B84B523D31518CEB3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CaCO</w:t>
      </w:r>
      <w:r w:rsidRPr="000D2297">
        <w:rPr>
          <w:rFonts w:hint="eastAsia"/>
          <w:color w:val="FF0000"/>
          <w:vertAlign w:val="subscript"/>
        </w:rPr>
        <w:t>3(s)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2HCl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→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CaCl</w:t>
      </w:r>
      <w:r w:rsidRPr="000D2297">
        <w:rPr>
          <w:rFonts w:hint="eastAsia"/>
          <w:color w:val="FF0000"/>
          <w:vertAlign w:val="subscript"/>
        </w:rPr>
        <w:t>2(aq)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CO</w:t>
      </w:r>
      <w:r w:rsidRPr="000D2297">
        <w:rPr>
          <w:rFonts w:hint="eastAsia"/>
          <w:color w:val="FF0000"/>
          <w:vertAlign w:val="subscript"/>
        </w:rPr>
        <w:t>2(g)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(</w:t>
      </w:r>
      <w:r w:rsidRPr="000D2297">
        <w:rPr>
          <w:rFonts w:hint="eastAsia"/>
          <w:color w:val="FF0000"/>
          <w:vertAlign w:val="subscript"/>
        </w:rPr>
        <w:sym w:font="MT Extra" w:char="F06C"/>
      </w:r>
      <w:r w:rsidRPr="000D2297">
        <w:rPr>
          <w:rFonts w:hint="eastAsia"/>
          <w:color w:val="FF0000"/>
          <w:vertAlign w:val="subscript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36" w:name="OP3_D8DA67671FE4425B84B523D31518CEB3"/>
      <w:bookmarkEnd w:id="34"/>
      <w:bookmarkEnd w:id="35"/>
      <w:r w:rsidRPr="000D2297">
        <w:rPr>
          <w:rFonts w:ascii="標楷體" w:hAnsi="標楷體" w:hint="eastAsia"/>
          <w:color w:val="FF0000"/>
        </w:rPr>
        <w:t>(Ｃ)</w:t>
      </w:r>
      <w:bookmarkStart w:id="37" w:name="OPTG3_D8DA67671FE4425B84B523D31518CEB3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MgCO</w:t>
      </w:r>
      <w:r w:rsidRPr="000D2297">
        <w:rPr>
          <w:rFonts w:hint="eastAsia"/>
          <w:color w:val="FF0000"/>
          <w:vertAlign w:val="subscript"/>
        </w:rPr>
        <w:t>3(s)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2HCl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→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MgCl</w:t>
      </w:r>
      <w:r w:rsidRPr="000D2297">
        <w:rPr>
          <w:rFonts w:hint="eastAsia"/>
          <w:color w:val="FF0000"/>
          <w:vertAlign w:val="subscript"/>
        </w:rPr>
        <w:t>2(aq)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CO</w:t>
      </w:r>
      <w:r w:rsidRPr="000D2297">
        <w:rPr>
          <w:rFonts w:hint="eastAsia"/>
          <w:color w:val="FF0000"/>
          <w:vertAlign w:val="subscript"/>
        </w:rPr>
        <w:t>2(g)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(</w:t>
      </w:r>
      <w:r w:rsidRPr="000D2297">
        <w:rPr>
          <w:rFonts w:hint="eastAsia"/>
          <w:color w:val="FF0000"/>
          <w:vertAlign w:val="subscript"/>
        </w:rPr>
        <w:sym w:font="MT Extra" w:char="F06C"/>
      </w:r>
      <w:r w:rsidRPr="000D2297">
        <w:rPr>
          <w:rFonts w:hint="eastAsia"/>
          <w:color w:val="FF0000"/>
          <w:vertAlign w:val="subscript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38" w:name="OP4_D8DA67671FE4425B84B523D31518CEB3"/>
      <w:bookmarkEnd w:id="36"/>
      <w:bookmarkEnd w:id="37"/>
      <w:r w:rsidRPr="000D2297">
        <w:rPr>
          <w:rFonts w:ascii="標楷體" w:hAnsi="標楷體" w:hint="eastAsia"/>
          <w:color w:val="FF0000"/>
        </w:rPr>
        <w:t>(Ｄ)</w:t>
      </w:r>
      <w:bookmarkStart w:id="39" w:name="OPTG4_D8DA67671FE4425B84B523D31518CEB3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CaCO</w:t>
      </w:r>
      <w:r w:rsidRPr="000D2297">
        <w:rPr>
          <w:rFonts w:hint="eastAsia"/>
          <w:color w:val="FF0000"/>
          <w:vertAlign w:val="subscript"/>
        </w:rPr>
        <w:t>3(s)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2HCl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→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CaCl</w:t>
      </w:r>
      <w:r w:rsidRPr="000D2297">
        <w:rPr>
          <w:rFonts w:hint="eastAsia"/>
          <w:color w:val="FF0000"/>
          <w:vertAlign w:val="subscript"/>
        </w:rPr>
        <w:t>2(aq)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CO</w:t>
      </w:r>
      <w:r w:rsidRPr="000D2297">
        <w:rPr>
          <w:rFonts w:hint="eastAsia"/>
          <w:color w:val="FF0000"/>
          <w:vertAlign w:val="subscript"/>
        </w:rPr>
        <w:t>2(g)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H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(</w:t>
      </w:r>
      <w:r w:rsidRPr="000D2297">
        <w:rPr>
          <w:rFonts w:hint="eastAsia"/>
          <w:color w:val="FF0000"/>
          <w:vertAlign w:val="subscript"/>
        </w:rPr>
        <w:sym w:font="MT Extra" w:char="F06C"/>
      </w:r>
      <w:r w:rsidRPr="000D2297">
        <w:rPr>
          <w:rFonts w:hint="eastAsia"/>
          <w:color w:val="FF0000"/>
          <w:vertAlign w:val="subscript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40" w:name="OP5_D8DA67671FE4425B84B523D31518CEB3"/>
      <w:bookmarkEnd w:id="38"/>
      <w:bookmarkEnd w:id="39"/>
      <w:r w:rsidRPr="000D2297">
        <w:rPr>
          <w:rFonts w:ascii="標楷體" w:hAnsi="標楷體" w:hint="eastAsia"/>
          <w:color w:val="FF0000"/>
        </w:rPr>
        <w:t>(Ｅ)</w:t>
      </w:r>
      <w:bookmarkStart w:id="41" w:name="OPTG5_D8DA67671FE4425B84B523D31518CEB3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CaCO</w:t>
      </w:r>
      <w:r w:rsidRPr="000D2297">
        <w:rPr>
          <w:rFonts w:hint="eastAsia"/>
          <w:color w:val="FF0000"/>
          <w:vertAlign w:val="subscript"/>
        </w:rPr>
        <w:t>3(s)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2HCl</w:t>
      </w:r>
      <w:r w:rsidRPr="000D2297">
        <w:rPr>
          <w:rFonts w:hint="eastAsia"/>
          <w:color w:val="FF0000"/>
          <w:vertAlign w:val="subscript"/>
        </w:rPr>
        <w:t>(aq)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→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CaCl</w:t>
      </w:r>
      <w:r w:rsidRPr="000D2297">
        <w:rPr>
          <w:rFonts w:hint="eastAsia"/>
          <w:color w:val="FF0000"/>
          <w:vertAlign w:val="subscript"/>
        </w:rPr>
        <w:t>2(aq)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H</w:t>
      </w:r>
      <w:r w:rsidRPr="000D2297">
        <w:rPr>
          <w:rFonts w:hint="eastAsia"/>
          <w:color w:val="FF0000"/>
          <w:vertAlign w:val="subscript"/>
        </w:rPr>
        <w:t>2(g)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CO</w:t>
      </w:r>
      <w:r w:rsidRPr="000D2297">
        <w:rPr>
          <w:rFonts w:hint="eastAsia"/>
          <w:color w:val="FF0000"/>
          <w:vertAlign w:val="subscript"/>
        </w:rPr>
        <w:t>(g)</w:t>
      </w:r>
      <w:r w:rsidRPr="000D2297">
        <w:rPr>
          <w:rFonts w:hint="eastAsia"/>
          <w:color w:val="FF0000"/>
        </w:rPr>
        <w:t>＋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  <w:vertAlign w:val="subscript"/>
        </w:rPr>
        <w:t>2(g)</w:t>
      </w:r>
      <w:bookmarkEnd w:id="40"/>
      <w:bookmarkEnd w:id="41"/>
      <w:r w:rsidRPr="000D2297">
        <w:rPr>
          <w:rFonts w:hint="eastAsia"/>
          <w:color w:val="FF0000"/>
        </w:rPr>
        <w:t>。</w:t>
      </w:r>
    </w:p>
    <w:p w:rsidR="00312B6E" w:rsidRDefault="00312B6E" w:rsidP="00D075A5">
      <w:pPr>
        <w:numPr>
          <w:ilvl w:val="0"/>
          <w:numId w:val="30"/>
        </w:numPr>
        <w:ind w:left="709" w:hanging="142"/>
      </w:pPr>
      <w:r w:rsidRPr="000D2297">
        <w:rPr>
          <w:rFonts w:hint="eastAsia"/>
          <w:color w:val="FF0000"/>
        </w:rPr>
        <w:t>將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20.00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克氫和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100.00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克氧混合，點火充分反應後可產生多少克水？（原子量：</w:t>
      </w:r>
      <w:r w:rsidRPr="000D2297">
        <w:rPr>
          <w:rFonts w:hint="eastAsia"/>
          <w:color w:val="FF0000"/>
        </w:rPr>
        <w:t>H</w:t>
      </w:r>
      <w:r w:rsidRPr="000D2297">
        <w:rPr>
          <w:rFonts w:hint="eastAsia"/>
          <w:color w:val="FF0000"/>
        </w:rPr>
        <w:t>＝</w:t>
      </w:r>
      <w:r w:rsidRPr="000D2297">
        <w:rPr>
          <w:rFonts w:hint="eastAsia"/>
          <w:color w:val="FF0000"/>
        </w:rPr>
        <w:t>1</w:t>
      </w:r>
      <w:r w:rsidRPr="000D2297">
        <w:rPr>
          <w:rFonts w:hint="eastAsia"/>
          <w:color w:val="FF0000"/>
        </w:rPr>
        <w:t>，</w:t>
      </w:r>
      <w:r w:rsidRPr="000D2297">
        <w:rPr>
          <w:rFonts w:hint="eastAsia"/>
          <w:color w:val="FF0000"/>
        </w:rPr>
        <w:t>O</w:t>
      </w:r>
      <w:r w:rsidRPr="000D2297">
        <w:rPr>
          <w:rFonts w:hint="eastAsia"/>
          <w:color w:val="FF0000"/>
        </w:rPr>
        <w:t>＝</w:t>
      </w:r>
      <w:r w:rsidRPr="000D2297">
        <w:rPr>
          <w:rFonts w:hint="eastAsia"/>
          <w:color w:val="FF0000"/>
        </w:rPr>
        <w:t>16</w:t>
      </w:r>
      <w:r w:rsidRPr="000D2297">
        <w:rPr>
          <w:rFonts w:hint="eastAsia"/>
          <w:color w:val="FF0000"/>
        </w:rPr>
        <w:t xml:space="preserve">）　</w:t>
      </w:r>
      <w:bookmarkStart w:id="42" w:name="OP1_8121AE62E2024B209DF41F097C0B21CB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Ａ</w:t>
      </w:r>
      <w:r w:rsidRPr="000D2297">
        <w:rPr>
          <w:rFonts w:ascii="標楷體" w:hint="eastAsia"/>
          <w:color w:val="FF0000"/>
        </w:rPr>
        <w:t>)</w:t>
      </w:r>
      <w:bookmarkStart w:id="43" w:name="OPTG1_8121AE62E2024B209DF41F097C0B21CB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180.00</w:t>
      </w:r>
      <w:r w:rsidRPr="000D2297">
        <w:rPr>
          <w:rFonts w:hint="eastAsia"/>
          <w:color w:val="FF0000"/>
        </w:rPr>
        <w:t xml:space="preserve">　</w:t>
      </w:r>
      <w:bookmarkStart w:id="44" w:name="OP2_8121AE62E2024B209DF41F097C0B21CB"/>
      <w:bookmarkEnd w:id="42"/>
      <w:bookmarkEnd w:id="43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Ｂ</w:t>
      </w:r>
      <w:r w:rsidRPr="000D2297">
        <w:rPr>
          <w:rFonts w:ascii="標楷體" w:hint="eastAsia"/>
          <w:color w:val="FF0000"/>
        </w:rPr>
        <w:t>)</w:t>
      </w:r>
      <w:bookmarkStart w:id="45" w:name="OPTG2_8121AE62E2024B209DF41F097C0B21CB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120.00</w:t>
      </w:r>
      <w:r w:rsidRPr="000D2297">
        <w:rPr>
          <w:rFonts w:hint="eastAsia"/>
          <w:color w:val="FF0000"/>
        </w:rPr>
        <w:t xml:space="preserve">　</w:t>
      </w:r>
      <w:bookmarkStart w:id="46" w:name="OP3_8121AE62E2024B209DF41F097C0B21CB"/>
      <w:bookmarkEnd w:id="44"/>
      <w:bookmarkEnd w:id="45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Ｃ</w:t>
      </w:r>
      <w:r w:rsidRPr="000D2297">
        <w:rPr>
          <w:rFonts w:ascii="標楷體" w:hint="eastAsia"/>
          <w:color w:val="FF0000"/>
        </w:rPr>
        <w:t>)</w:t>
      </w:r>
      <w:bookmarkStart w:id="47" w:name="OPTG3_8121AE62E2024B209DF41F097C0B21CB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112.50</w:t>
      </w:r>
      <w:r w:rsidRPr="000D2297">
        <w:rPr>
          <w:rFonts w:hint="eastAsia"/>
          <w:color w:val="FF0000"/>
        </w:rPr>
        <w:t xml:space="preserve">　</w:t>
      </w:r>
      <w:bookmarkStart w:id="48" w:name="OP4_8121AE62E2024B209DF41F097C0B21CB"/>
      <w:bookmarkEnd w:id="46"/>
      <w:bookmarkEnd w:id="47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Ｄ</w:t>
      </w:r>
      <w:r w:rsidRPr="000D2297">
        <w:rPr>
          <w:rFonts w:ascii="標楷體" w:hint="eastAsia"/>
          <w:color w:val="FF0000"/>
        </w:rPr>
        <w:t>)</w:t>
      </w:r>
      <w:bookmarkStart w:id="49" w:name="OPTG4_8121AE62E2024B209DF41F097C0B21CB"/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56.25</w:t>
      </w:r>
      <w:bookmarkEnd w:id="48"/>
      <w:bookmarkEnd w:id="49"/>
      <w:r w:rsidRPr="000D2297">
        <w:rPr>
          <w:rFonts w:hint="eastAsia"/>
          <w:color w:val="FF0000"/>
        </w:rPr>
        <w:t>。</w:t>
      </w:r>
    </w:p>
    <w:p w:rsidR="00312B6E" w:rsidRDefault="00312B6E" w:rsidP="00312B6E">
      <w:pPr>
        <w:numPr>
          <w:ilvl w:val="0"/>
          <w:numId w:val="30"/>
        </w:numPr>
        <w:ind w:left="709" w:hanging="142"/>
      </w:pPr>
      <w:bookmarkStart w:id="50" w:name="Z_B25040DCDF2F4BD2B7A8EE076EB3FE8B"/>
      <w:bookmarkStart w:id="51" w:name="Q_B25040DCDF2F4BD2B7A8EE076EB3FE8B"/>
      <w:bookmarkEnd w:id="20"/>
      <w:bookmarkEnd w:id="21"/>
      <w:r w:rsidRPr="00D911B9">
        <w:t>下列有關能量的敘述，哪一項是</w:t>
      </w:r>
      <w:r w:rsidRPr="00D911B9">
        <w:rPr>
          <w:u w:val="double"/>
        </w:rPr>
        <w:t>錯誤</w:t>
      </w:r>
      <w:r w:rsidRPr="00D911B9">
        <w:t xml:space="preserve">的？　</w:t>
      </w:r>
      <w:bookmarkStart w:id="52" w:name="OP1_E073105CC3FF4179A0209BDF394DEC29"/>
      <w:r w:rsidRPr="00D911B9">
        <w:rPr>
          <w:rFonts w:ascii="標楷體" w:hAnsi="標楷體" w:hint="eastAsia"/>
        </w:rPr>
        <w:t>(Ａ)</w:t>
      </w:r>
      <w:bookmarkStart w:id="53" w:name="OPTG1_E073105CC3FF4179A0209BDF394DEC29"/>
      <w:r w:rsidRPr="00D911B9">
        <w:t xml:space="preserve">家庭瓦斯爐可將化學能轉換成熱能　</w:t>
      </w:r>
      <w:bookmarkStart w:id="54" w:name="OP2_E073105CC3FF4179A0209BDF394DEC29"/>
      <w:bookmarkEnd w:id="52"/>
      <w:bookmarkEnd w:id="53"/>
      <w:r w:rsidRPr="00D911B9">
        <w:rPr>
          <w:rFonts w:ascii="標楷體" w:hAnsi="標楷體" w:hint="eastAsia"/>
        </w:rPr>
        <w:t>(Ｂ)</w:t>
      </w:r>
      <w:bookmarkStart w:id="55" w:name="OPTG2_E073105CC3FF4179A0209BDF394DEC29"/>
      <w:r w:rsidRPr="00D911B9">
        <w:t xml:space="preserve">水力發電機可將力學能轉換成電能　</w:t>
      </w:r>
      <w:bookmarkStart w:id="56" w:name="OP3_E073105CC3FF4179A0209BDF394DEC29"/>
      <w:bookmarkEnd w:id="54"/>
      <w:bookmarkEnd w:id="55"/>
      <w:r w:rsidRPr="00D911B9">
        <w:rPr>
          <w:rFonts w:ascii="標楷體" w:hAnsi="標楷體" w:hint="eastAsia"/>
        </w:rPr>
        <w:t>(Ｃ)</w:t>
      </w:r>
      <w:bookmarkStart w:id="57" w:name="OPTG3_E073105CC3FF4179A0209BDF394DEC29"/>
      <w:r w:rsidRPr="00D911B9">
        <w:t xml:space="preserve">飛機的噴射引擎可將電能轉換成力學能　</w:t>
      </w:r>
      <w:bookmarkStart w:id="58" w:name="OP4_E073105CC3FF4179A0209BDF394DEC29"/>
      <w:bookmarkEnd w:id="56"/>
      <w:bookmarkEnd w:id="57"/>
      <w:r w:rsidRPr="00D911B9">
        <w:rPr>
          <w:rFonts w:ascii="標楷體" w:hAnsi="標楷體" w:hint="eastAsia"/>
        </w:rPr>
        <w:t>(Ｄ)</w:t>
      </w:r>
      <w:bookmarkStart w:id="59" w:name="OPTG4_E073105CC3FF4179A0209BDF394DEC29"/>
      <w:r w:rsidRPr="00D911B9">
        <w:t xml:space="preserve">光合作用可將光能轉換成化學能　</w:t>
      </w:r>
      <w:bookmarkStart w:id="60" w:name="OP5_E073105CC3FF4179A0209BDF394DEC29"/>
      <w:bookmarkEnd w:id="58"/>
      <w:bookmarkEnd w:id="59"/>
      <w:r w:rsidRPr="00D911B9">
        <w:rPr>
          <w:rFonts w:ascii="標楷體" w:hAnsi="標楷體" w:hint="eastAsia"/>
        </w:rPr>
        <w:t>(Ｅ)</w:t>
      </w:r>
      <w:bookmarkStart w:id="61" w:name="OPTG5_E073105CC3FF4179A0209BDF394DEC29"/>
      <w:r w:rsidRPr="00D911B9">
        <w:t>太陽能電池可將光能轉換成電能</w:t>
      </w:r>
      <w:bookmarkEnd w:id="60"/>
      <w:bookmarkEnd w:id="61"/>
      <w:r w:rsidRPr="00D911B9">
        <w:t>。</w:t>
      </w:r>
    </w:p>
    <w:p w:rsidR="00D075A5" w:rsidRPr="00D911B9" w:rsidRDefault="00312B6E" w:rsidP="00D075A5">
      <w:pPr>
        <w:numPr>
          <w:ilvl w:val="0"/>
          <w:numId w:val="30"/>
        </w:numPr>
        <w:ind w:left="709" w:hanging="142"/>
      </w:pPr>
      <w:r w:rsidRPr="000D2297">
        <w:rPr>
          <w:rFonts w:hint="eastAsia"/>
          <w:color w:val="FF0000"/>
        </w:rPr>
        <w:t xml:space="preserve">有關煤乾餾之敘述，何項正確？　</w:t>
      </w:r>
      <w:bookmarkStart w:id="62" w:name="OP1_9A82755702D149C6BA6ED03171159B14"/>
      <w:r w:rsidRPr="000D2297">
        <w:rPr>
          <w:rFonts w:ascii="標楷體" w:hAnsi="標楷體" w:hint="eastAsia"/>
          <w:color w:val="FF0000"/>
        </w:rPr>
        <w:t>(Ａ)</w:t>
      </w:r>
      <w:bookmarkStart w:id="63" w:name="OPTG1_9A82755702D149C6BA6ED03171159B14"/>
      <w:r w:rsidRPr="000D2297">
        <w:rPr>
          <w:rFonts w:hint="eastAsia"/>
          <w:color w:val="FF0000"/>
        </w:rPr>
        <w:t xml:space="preserve">煤乾餾是在空氣中加熱　</w:t>
      </w:r>
      <w:bookmarkStart w:id="64" w:name="OP2_9A82755702D149C6BA6ED03171159B14"/>
      <w:bookmarkEnd w:id="62"/>
      <w:bookmarkEnd w:id="63"/>
      <w:r w:rsidRPr="000D2297">
        <w:rPr>
          <w:rFonts w:ascii="標楷體" w:hAnsi="標楷體" w:hint="eastAsia"/>
          <w:color w:val="FF0000"/>
        </w:rPr>
        <w:t>(Ｂ)</w:t>
      </w:r>
      <w:bookmarkStart w:id="65" w:name="OPTG2_9A82755702D149C6BA6ED03171159B14"/>
      <w:r w:rsidRPr="000D2297">
        <w:rPr>
          <w:rFonts w:hint="eastAsia"/>
          <w:color w:val="FF0000"/>
        </w:rPr>
        <w:t xml:space="preserve">煤的乾餾過程僅涉及物理變化　</w:t>
      </w:r>
      <w:bookmarkStart w:id="66" w:name="OP3_9A82755702D149C6BA6ED03171159B14"/>
      <w:bookmarkEnd w:id="64"/>
      <w:bookmarkEnd w:id="65"/>
      <w:r w:rsidRPr="000D2297">
        <w:rPr>
          <w:rFonts w:ascii="標楷體" w:hAnsi="標楷體" w:hint="eastAsia"/>
          <w:color w:val="FF0000"/>
        </w:rPr>
        <w:t>(Ｃ)</w:t>
      </w:r>
      <w:bookmarkStart w:id="67" w:name="OPTG3_9A82755702D149C6BA6ED03171159B14"/>
      <w:r w:rsidRPr="000D2297">
        <w:rPr>
          <w:rFonts w:hint="eastAsia"/>
          <w:color w:val="FF0000"/>
        </w:rPr>
        <w:t xml:space="preserve">氣態產物為水煤氣，可作為工業燃料　</w:t>
      </w:r>
      <w:bookmarkStart w:id="68" w:name="OP4_9A82755702D149C6BA6ED03171159B14"/>
      <w:bookmarkEnd w:id="66"/>
      <w:bookmarkEnd w:id="67"/>
      <w:r w:rsidRPr="000D2297">
        <w:rPr>
          <w:rFonts w:ascii="標楷體" w:hAnsi="標楷體" w:hint="eastAsia"/>
          <w:color w:val="FF0000"/>
        </w:rPr>
        <w:t>(Ｄ)</w:t>
      </w:r>
      <w:bookmarkStart w:id="69" w:name="OPTG4_9A82755702D149C6BA6ED03171159B14"/>
      <w:r w:rsidRPr="000D2297">
        <w:rPr>
          <w:rFonts w:hint="eastAsia"/>
          <w:color w:val="FF0000"/>
        </w:rPr>
        <w:t xml:space="preserve">液態產物為煤焦油，無法再提煉出任何物質　</w:t>
      </w:r>
      <w:bookmarkStart w:id="70" w:name="OP5_9A82755702D149C6BA6ED03171159B14"/>
      <w:bookmarkEnd w:id="68"/>
      <w:bookmarkEnd w:id="69"/>
      <w:r w:rsidRPr="000D2297">
        <w:rPr>
          <w:rFonts w:ascii="標楷體" w:hAnsi="標楷體" w:hint="eastAsia"/>
          <w:color w:val="FF0000"/>
        </w:rPr>
        <w:t>(Ｅ)</w:t>
      </w:r>
      <w:bookmarkStart w:id="71" w:name="OPTG5_9A82755702D149C6BA6ED03171159B14"/>
      <w:r w:rsidRPr="000D2297">
        <w:rPr>
          <w:rFonts w:hint="eastAsia"/>
          <w:color w:val="FF0000"/>
        </w:rPr>
        <w:t>固態產物為煤焦，可作為冶煉金屬的還原劑</w:t>
      </w:r>
      <w:bookmarkEnd w:id="70"/>
      <w:bookmarkEnd w:id="71"/>
      <w:r w:rsidRPr="000D2297">
        <w:rPr>
          <w:rFonts w:hint="eastAsia"/>
          <w:color w:val="FF0000"/>
        </w:rPr>
        <w:t>。</w:t>
      </w:r>
    </w:p>
    <w:p w:rsidR="00D075A5" w:rsidRPr="00D911B9" w:rsidRDefault="00A2579A" w:rsidP="00D075A5">
      <w:pPr>
        <w:numPr>
          <w:ilvl w:val="0"/>
          <w:numId w:val="30"/>
        </w:numPr>
        <w:ind w:left="709" w:hanging="142"/>
      </w:pPr>
      <w:r w:rsidRPr="00D911B9">
        <w:rPr>
          <w:rFonts w:hint="eastAsia"/>
        </w:rPr>
        <w:t xml:space="preserve">石油的分餾過程發生了何種變化？　</w:t>
      </w:r>
      <w:bookmarkStart w:id="72" w:name="OP1_B25040DCDF2F4BD2B7A8EE076EB3FE8B"/>
      <w:r w:rsidRPr="00D911B9">
        <w:rPr>
          <w:rFonts w:ascii="標楷體" w:hAnsi="標楷體" w:hint="eastAsia"/>
        </w:rPr>
        <w:t>(Ａ)</w:t>
      </w:r>
      <w:bookmarkStart w:id="73" w:name="OPTG1_B25040DCDF2F4BD2B7A8EE076EB3FE8B"/>
      <w:r w:rsidRPr="00D911B9">
        <w:rPr>
          <w:rFonts w:hint="eastAsia"/>
        </w:rPr>
        <w:t xml:space="preserve">物理變化　</w:t>
      </w:r>
      <w:bookmarkStart w:id="74" w:name="OP2_B25040DCDF2F4BD2B7A8EE076EB3FE8B"/>
      <w:bookmarkEnd w:id="72"/>
      <w:bookmarkEnd w:id="73"/>
      <w:r w:rsidRPr="00D911B9">
        <w:rPr>
          <w:rFonts w:ascii="標楷體" w:hAnsi="標楷體" w:hint="eastAsia"/>
        </w:rPr>
        <w:t>(Ｂ)</w:t>
      </w:r>
      <w:bookmarkStart w:id="75" w:name="OPTG2_B25040DCDF2F4BD2B7A8EE076EB3FE8B"/>
      <w:r w:rsidRPr="00D911B9">
        <w:rPr>
          <w:rFonts w:hint="eastAsia"/>
        </w:rPr>
        <w:t xml:space="preserve">化學變化　</w:t>
      </w:r>
      <w:bookmarkStart w:id="76" w:name="OP3_B25040DCDF2F4BD2B7A8EE076EB3FE8B"/>
      <w:bookmarkEnd w:id="74"/>
      <w:bookmarkEnd w:id="75"/>
      <w:r w:rsidRPr="00D911B9">
        <w:rPr>
          <w:rFonts w:ascii="標楷體" w:hAnsi="標楷體" w:hint="eastAsia"/>
        </w:rPr>
        <w:t>(Ｃ)</w:t>
      </w:r>
      <w:bookmarkStart w:id="77" w:name="OPTG3_B25040DCDF2F4BD2B7A8EE076EB3FE8B"/>
      <w:r w:rsidRPr="00D911B9">
        <w:rPr>
          <w:rFonts w:hint="eastAsia"/>
        </w:rPr>
        <w:t xml:space="preserve">先物理變化，後化學變化　</w:t>
      </w:r>
      <w:bookmarkStart w:id="78" w:name="OP4_B25040DCDF2F4BD2B7A8EE076EB3FE8B"/>
      <w:bookmarkEnd w:id="76"/>
      <w:bookmarkEnd w:id="77"/>
      <w:r w:rsidRPr="00D911B9">
        <w:rPr>
          <w:rFonts w:ascii="標楷體" w:hAnsi="標楷體" w:hint="eastAsia"/>
        </w:rPr>
        <w:t>(Ｄ)</w:t>
      </w:r>
      <w:bookmarkStart w:id="79" w:name="OPTG4_B25040DCDF2F4BD2B7A8EE076EB3FE8B"/>
      <w:r w:rsidRPr="00D911B9">
        <w:rPr>
          <w:rFonts w:hint="eastAsia"/>
        </w:rPr>
        <w:t>先化學變化，後物理變化</w:t>
      </w:r>
      <w:bookmarkEnd w:id="78"/>
      <w:bookmarkEnd w:id="79"/>
      <w:r w:rsidRPr="00D911B9">
        <w:rPr>
          <w:rFonts w:hint="eastAsia"/>
        </w:rPr>
        <w:t>。</w:t>
      </w:r>
      <w:bookmarkStart w:id="80" w:name="Z_2344DF27666442F0B0113EB306E556E1"/>
      <w:bookmarkStart w:id="81" w:name="Q_2344DF27666442F0B0113EB306E556E1"/>
      <w:bookmarkEnd w:id="50"/>
      <w:bookmarkEnd w:id="51"/>
    </w:p>
    <w:p w:rsidR="00312B6E" w:rsidRPr="00D911B9" w:rsidRDefault="00312B6E" w:rsidP="00312B6E">
      <w:pPr>
        <w:numPr>
          <w:ilvl w:val="0"/>
          <w:numId w:val="30"/>
        </w:numPr>
        <w:ind w:left="709" w:hanging="142"/>
      </w:pPr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甲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>抗震爆能力：</w:t>
      </w:r>
      <w:r w:rsidRPr="000D2297">
        <w:rPr>
          <w:rFonts w:hint="eastAsia"/>
          <w:color w:val="FF0000"/>
        </w:rPr>
        <w:t>95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無鉛汽油＞</w:t>
      </w:r>
      <w:r w:rsidRPr="000D2297">
        <w:rPr>
          <w:rFonts w:hint="eastAsia"/>
          <w:color w:val="FF0000"/>
        </w:rPr>
        <w:t>92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無鉛汽油；</w:t>
      </w:r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>以前市售的含鉛汽油其辛烷值較直接由原油分餾得到的汽油高；</w:t>
      </w:r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丙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>辛烷值愈高的汽油，其抗震爆能力愈低；</w:t>
      </w:r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丁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98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無鉛汽油中異辛烷的體積占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98</w:t>
      </w:r>
      <w:r w:rsidRPr="000D2297">
        <w:rPr>
          <w:rFonts w:hint="eastAsia"/>
          <w:color w:val="FF0000"/>
        </w:rPr>
        <w:t>％；</w:t>
      </w:r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戊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>異辛烷的辛烷值為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100</w:t>
      </w:r>
      <w:r w:rsidRPr="000D2297">
        <w:rPr>
          <w:rFonts w:hint="eastAsia"/>
          <w:color w:val="FF0000"/>
        </w:rPr>
        <w:t xml:space="preserve">。關於汽油抗震爆能力和辛烷值的敘述，下列哪一組正確？　</w:t>
      </w:r>
      <w:bookmarkStart w:id="82" w:name="OP1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Ａ</w:t>
      </w:r>
      <w:r w:rsidRPr="000D2297">
        <w:rPr>
          <w:rFonts w:ascii="標楷體" w:hint="eastAsia"/>
          <w:color w:val="FF0000"/>
        </w:rPr>
        <w:t>)</w:t>
      </w:r>
      <w:bookmarkStart w:id="83" w:name="OPTG1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甲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84" w:name="OP2_EB5B960CE95A46498BAA7CC444807C54"/>
      <w:bookmarkEnd w:id="82"/>
      <w:bookmarkEnd w:id="83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Ｂ</w:t>
      </w:r>
      <w:r w:rsidRPr="000D2297">
        <w:rPr>
          <w:rFonts w:ascii="標楷體" w:hint="eastAsia"/>
          <w:color w:val="FF0000"/>
        </w:rPr>
        <w:t>)</w:t>
      </w:r>
      <w:bookmarkStart w:id="85" w:name="OPTG2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甲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戊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86" w:name="OP3_EB5B960CE95A46498BAA7CC444807C54"/>
      <w:bookmarkEnd w:id="84"/>
      <w:bookmarkEnd w:id="85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Ｃ</w:t>
      </w:r>
      <w:r w:rsidRPr="000D2297">
        <w:rPr>
          <w:rFonts w:ascii="標楷體" w:hint="eastAsia"/>
          <w:color w:val="FF0000"/>
        </w:rPr>
        <w:t>)</w:t>
      </w:r>
      <w:bookmarkStart w:id="87" w:name="OPTG3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甲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丁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88" w:name="OP4_EB5B960CE95A46498BAA7CC444807C54"/>
      <w:bookmarkEnd w:id="86"/>
      <w:bookmarkEnd w:id="87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Ｄ</w:t>
      </w:r>
      <w:r w:rsidRPr="000D2297">
        <w:rPr>
          <w:rFonts w:ascii="標楷體" w:hint="eastAsia"/>
          <w:color w:val="FF0000"/>
        </w:rPr>
        <w:t>)</w:t>
      </w:r>
      <w:bookmarkStart w:id="89" w:name="OPTG4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丁</w:t>
      </w:r>
      <w:r w:rsidRPr="000D2297">
        <w:rPr>
          <w:rFonts w:ascii="標楷體" w:hint="eastAsia"/>
          <w:color w:val="FF0000"/>
        </w:rPr>
        <w:t>)</w:t>
      </w:r>
      <w:r w:rsidRPr="000D2297">
        <w:rPr>
          <w:rFonts w:hint="eastAsia"/>
          <w:color w:val="FF0000"/>
        </w:rPr>
        <w:t xml:space="preserve">　</w:t>
      </w:r>
      <w:bookmarkStart w:id="90" w:name="OP5_EB5B960CE95A46498BAA7CC444807C54"/>
      <w:bookmarkEnd w:id="88"/>
      <w:bookmarkEnd w:id="89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Ｅ</w:t>
      </w:r>
      <w:r w:rsidRPr="000D2297">
        <w:rPr>
          <w:rFonts w:ascii="標楷體" w:hint="eastAsia"/>
          <w:color w:val="FF0000"/>
        </w:rPr>
        <w:t>)</w:t>
      </w:r>
      <w:bookmarkStart w:id="91" w:name="OPTG5_EB5B960CE95A46498BAA7CC444807C54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乙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丁</w:t>
      </w:r>
      <w:r w:rsidRPr="000D2297">
        <w:rPr>
          <w:rFonts w:ascii="標楷體" w:hint="eastAsia"/>
          <w:color w:val="FF0000"/>
        </w:rPr>
        <w:t>)(</w:t>
      </w:r>
      <w:r w:rsidRPr="000D2297">
        <w:rPr>
          <w:rFonts w:hint="eastAsia"/>
          <w:color w:val="FF0000"/>
        </w:rPr>
        <w:t>戊</w:t>
      </w:r>
      <w:r w:rsidRPr="000D2297">
        <w:rPr>
          <w:rFonts w:ascii="標楷體" w:hint="eastAsia"/>
          <w:color w:val="FF0000"/>
        </w:rPr>
        <w:t>)</w:t>
      </w:r>
      <w:bookmarkEnd w:id="90"/>
      <w:bookmarkEnd w:id="91"/>
      <w:r w:rsidRPr="000D2297">
        <w:rPr>
          <w:rFonts w:hint="eastAsia"/>
          <w:color w:val="FF0000"/>
        </w:rPr>
        <w:t>。</w:t>
      </w:r>
    </w:p>
    <w:p w:rsidR="00312B6E" w:rsidRPr="00D911B9" w:rsidRDefault="00312B6E" w:rsidP="00312B6E">
      <w:pPr>
        <w:numPr>
          <w:ilvl w:val="0"/>
          <w:numId w:val="30"/>
        </w:numPr>
        <w:ind w:left="709" w:hanging="142"/>
      </w:pPr>
      <w:bookmarkStart w:id="92" w:name="Z_E073105CC3FF4179A0209BDF394DEC29"/>
      <w:bookmarkStart w:id="93" w:name="Q_E073105CC3FF4179A0209BDF394DEC29"/>
      <w:bookmarkStart w:id="94" w:name="Z_D7BCBC2E9C3A4FDEBD4BCC312BB73049"/>
      <w:bookmarkStart w:id="95" w:name="Q_D7BCBC2E9C3A4FDEBD4BCC312BB73049"/>
      <w:bookmarkEnd w:id="80"/>
      <w:bookmarkEnd w:id="81"/>
      <w:r w:rsidRPr="00D911B9">
        <w:t xml:space="preserve">下列有關燃料的敘述，何者正確？　</w:t>
      </w:r>
      <w:bookmarkStart w:id="96" w:name="OP1_D7BCBC2E9C3A4FDEBD4BCC312BB73049"/>
      <w:r w:rsidRPr="00D911B9">
        <w:rPr>
          <w:rFonts w:ascii="標楷體" w:hAnsi="標楷體" w:hint="eastAsia"/>
        </w:rPr>
        <w:t>(Ａ)</w:t>
      </w:r>
      <w:bookmarkStart w:id="97" w:name="OPTG1_D7BCBC2E9C3A4FDEBD4BCC312BB73049"/>
      <w:r w:rsidRPr="00D911B9">
        <w:t xml:space="preserve">液態氫的熱值很大，故可作為一般家庭的燃料　</w:t>
      </w:r>
      <w:bookmarkStart w:id="98" w:name="OP2_D7BCBC2E9C3A4FDEBD4BCC312BB73049"/>
      <w:bookmarkEnd w:id="96"/>
      <w:bookmarkEnd w:id="97"/>
      <w:r w:rsidRPr="00D911B9">
        <w:rPr>
          <w:rFonts w:ascii="標楷體" w:hAnsi="標楷體" w:hint="eastAsia"/>
        </w:rPr>
        <w:t>(Ｂ)</w:t>
      </w:r>
      <w:bookmarkStart w:id="99" w:name="OPTG2_D7BCBC2E9C3A4FDEBD4BCC312BB73049"/>
      <w:r w:rsidRPr="00D911B9">
        <w:t xml:space="preserve">天然氣為純物質　</w:t>
      </w:r>
      <w:bookmarkStart w:id="100" w:name="OP3_D7BCBC2E9C3A4FDEBD4BCC312BB73049"/>
      <w:bookmarkEnd w:id="98"/>
      <w:bookmarkEnd w:id="99"/>
      <w:r w:rsidRPr="00D911B9">
        <w:rPr>
          <w:rFonts w:ascii="標楷體" w:hAnsi="標楷體" w:hint="eastAsia"/>
        </w:rPr>
        <w:t>(Ｃ)</w:t>
      </w:r>
      <w:bookmarkStart w:id="101" w:name="OPTG3_D7BCBC2E9C3A4FDEBD4BCC312BB73049"/>
      <w:r w:rsidRPr="00D911B9">
        <w:t xml:space="preserve">桶裝瓦斯主要的成分為丙烷與丁烷　</w:t>
      </w:r>
      <w:bookmarkStart w:id="102" w:name="OP4_D7BCBC2E9C3A4FDEBD4BCC312BB73049"/>
      <w:bookmarkEnd w:id="100"/>
      <w:bookmarkEnd w:id="101"/>
      <w:r w:rsidRPr="00D911B9">
        <w:rPr>
          <w:rFonts w:ascii="標楷體" w:hAnsi="標楷體" w:hint="eastAsia"/>
        </w:rPr>
        <w:t>(Ｄ)</w:t>
      </w:r>
      <w:bookmarkStart w:id="103" w:name="OPTG4_D7BCBC2E9C3A4FDEBD4BCC312BB73049"/>
      <w:r w:rsidRPr="00D911B9">
        <w:t>自來瓦斯的主要成分與桶裝瓦斯相同</w:t>
      </w:r>
      <w:r w:rsidRPr="00D911B9">
        <w:rPr>
          <w:rFonts w:hint="eastAsia"/>
        </w:rPr>
        <w:t xml:space="preserve">　</w:t>
      </w:r>
      <w:bookmarkStart w:id="104" w:name="OP5_D7BCBC2E9C3A4FDEBD4BCC312BB73049"/>
      <w:bookmarkEnd w:id="102"/>
      <w:bookmarkEnd w:id="103"/>
      <w:r w:rsidRPr="00D911B9">
        <w:rPr>
          <w:rFonts w:ascii="標楷體" w:hAnsi="標楷體" w:hint="eastAsia"/>
        </w:rPr>
        <w:t>(Ｅ)</w:t>
      </w:r>
      <w:bookmarkStart w:id="105" w:name="OPTG5_D7BCBC2E9C3A4FDEBD4BCC312BB73049"/>
      <w:r w:rsidRPr="00D911B9">
        <w:rPr>
          <w:rFonts w:hint="eastAsia"/>
        </w:rPr>
        <w:t>水煤氣常用作家庭用的燃料</w:t>
      </w:r>
      <w:bookmarkEnd w:id="104"/>
      <w:bookmarkEnd w:id="105"/>
      <w:r w:rsidRPr="00D911B9">
        <w:rPr>
          <w:rFonts w:hint="eastAsia"/>
        </w:rPr>
        <w:t>。</w:t>
      </w:r>
    </w:p>
    <w:p w:rsidR="00312B6E" w:rsidRPr="00D911B9" w:rsidRDefault="00312B6E" w:rsidP="00312B6E">
      <w:pPr>
        <w:numPr>
          <w:ilvl w:val="0"/>
          <w:numId w:val="30"/>
        </w:numPr>
        <w:ind w:left="709" w:hanging="142"/>
      </w:pPr>
      <w:bookmarkStart w:id="106" w:name="Z_CA009C7765664FF4A26F42AC4C74D751"/>
      <w:bookmarkStart w:id="107" w:name="Q_CA009C7765664FF4A26F42AC4C74D751"/>
      <w:bookmarkStart w:id="108" w:name="Z_F127787A32234283B1491C3B0650859F"/>
      <w:bookmarkStart w:id="109" w:name="Q_F127787A32234283B1491C3B0650859F"/>
      <w:bookmarkStart w:id="110" w:name="Z_B595B6825B64462A901855B17219CA2B"/>
      <w:bookmarkStart w:id="111" w:name="Q_B595B6825B64462A901855B17219CA2B"/>
      <w:bookmarkEnd w:id="92"/>
      <w:bookmarkEnd w:id="93"/>
      <w:bookmarkEnd w:id="94"/>
      <w:bookmarkEnd w:id="95"/>
      <w:r w:rsidRPr="00D911B9">
        <w:t>下列有關電池充電及放電的敘述，何者</w:t>
      </w:r>
      <w:r w:rsidRPr="00D911B9">
        <w:rPr>
          <w:u w:val="double"/>
        </w:rPr>
        <w:t>錯誤</w:t>
      </w:r>
      <w:r w:rsidRPr="00D911B9">
        <w:t xml:space="preserve">？　</w:t>
      </w:r>
      <w:bookmarkStart w:id="112" w:name="OP1_CA009C7765664FF4A26F42AC4C74D751"/>
      <w:r w:rsidRPr="00D911B9">
        <w:rPr>
          <w:rFonts w:ascii="標楷體" w:hAnsi="標楷體" w:hint="eastAsia"/>
        </w:rPr>
        <w:t>(Ａ)</w:t>
      </w:r>
      <w:bookmarkStart w:id="113" w:name="OPTG1_CA009C7765664FF4A26F42AC4C74D751"/>
      <w:r w:rsidRPr="00D911B9">
        <w:t xml:space="preserve">放電是將化學能轉變成電能的過程　</w:t>
      </w:r>
      <w:bookmarkStart w:id="114" w:name="OP2_CA009C7765664FF4A26F42AC4C74D751"/>
      <w:bookmarkEnd w:id="112"/>
      <w:bookmarkEnd w:id="113"/>
      <w:r w:rsidRPr="00D911B9">
        <w:rPr>
          <w:rFonts w:ascii="標楷體" w:hAnsi="標楷體" w:hint="eastAsia"/>
        </w:rPr>
        <w:t>(Ｂ)</w:t>
      </w:r>
      <w:bookmarkStart w:id="115" w:name="OPTG2_CA009C7765664FF4A26F42AC4C74D751"/>
      <w:r w:rsidRPr="00D911B9">
        <w:t xml:space="preserve">充電時，進行氧化反應；放電時，則進行還原反應　</w:t>
      </w:r>
      <w:bookmarkStart w:id="116" w:name="OP3_CA009C7765664FF4A26F42AC4C74D751"/>
      <w:bookmarkEnd w:id="114"/>
      <w:bookmarkEnd w:id="115"/>
      <w:r w:rsidRPr="00D911B9">
        <w:rPr>
          <w:rFonts w:ascii="標楷體" w:hAnsi="標楷體" w:hint="eastAsia"/>
        </w:rPr>
        <w:t>(Ｃ)</w:t>
      </w:r>
      <w:bookmarkStart w:id="117" w:name="OPTG3_CA009C7765664FF4A26F42AC4C74D751"/>
      <w:r w:rsidRPr="00D911B9">
        <w:t xml:space="preserve">充電是將電能轉變成化學能的過程　</w:t>
      </w:r>
      <w:bookmarkStart w:id="118" w:name="OP4_CA009C7765664FF4A26F42AC4C74D751"/>
      <w:bookmarkEnd w:id="116"/>
      <w:bookmarkEnd w:id="117"/>
      <w:r w:rsidRPr="00D911B9">
        <w:rPr>
          <w:rFonts w:ascii="標楷體" w:hAnsi="標楷體" w:hint="eastAsia"/>
        </w:rPr>
        <w:t>(Ｄ)</w:t>
      </w:r>
      <w:bookmarkStart w:id="119" w:name="OPTG4_CA009C7765664FF4A26F42AC4C74D751"/>
      <w:r w:rsidRPr="00D911B9">
        <w:t>充電時，電池的負極應和外加電源的負極相接</w:t>
      </w:r>
      <w:r w:rsidRPr="00D911B9">
        <w:rPr>
          <w:rFonts w:hint="eastAsia"/>
        </w:rPr>
        <w:t xml:space="preserve">　</w:t>
      </w:r>
      <w:bookmarkStart w:id="120" w:name="OP5_CA009C7765664FF4A26F42AC4C74D751"/>
      <w:bookmarkEnd w:id="118"/>
      <w:bookmarkEnd w:id="119"/>
      <w:r w:rsidRPr="00D911B9">
        <w:rPr>
          <w:rFonts w:ascii="標楷體" w:hAnsi="標楷體" w:hint="eastAsia"/>
        </w:rPr>
        <w:t>(Ｅ)</w:t>
      </w:r>
      <w:bookmarkStart w:id="121" w:name="OPTG5_CA009C7765664FF4A26F42AC4C74D751"/>
      <w:r w:rsidRPr="00D911B9">
        <w:rPr>
          <w:rFonts w:hint="eastAsia"/>
        </w:rPr>
        <w:t>充電時，應使用直流電源</w:t>
      </w:r>
      <w:bookmarkEnd w:id="120"/>
      <w:bookmarkEnd w:id="121"/>
      <w:r w:rsidRPr="00D911B9">
        <w:rPr>
          <w:rFonts w:hint="eastAsia"/>
        </w:rPr>
        <w:t>。</w:t>
      </w:r>
    </w:p>
    <w:bookmarkEnd w:id="106"/>
    <w:bookmarkEnd w:id="107"/>
    <w:p w:rsidR="00312B6E" w:rsidRPr="00D911B9" w:rsidRDefault="00312B6E" w:rsidP="00312B6E">
      <w:pPr>
        <w:numPr>
          <w:ilvl w:val="0"/>
          <w:numId w:val="30"/>
        </w:numPr>
        <w:ind w:left="709" w:hanging="142"/>
      </w:pPr>
      <w:r w:rsidRPr="00D911B9">
        <w:t xml:space="preserve">下列何者是二次電池？　</w:t>
      </w:r>
      <w:bookmarkStart w:id="122" w:name="OP1_FCAACBD7231A4E488686A84604DC85B0"/>
      <w:r w:rsidRPr="00D911B9">
        <w:rPr>
          <w:rFonts w:ascii="標楷體" w:hAnsi="標楷體" w:hint="eastAsia"/>
        </w:rPr>
        <w:t>(Ａ)</w:t>
      </w:r>
      <w:bookmarkStart w:id="123" w:name="OPTG1_FCAACBD7231A4E488686A84604DC85B0"/>
      <w:r w:rsidRPr="00D911B9">
        <w:t xml:space="preserve">勒克朗社電池　</w:t>
      </w:r>
      <w:bookmarkStart w:id="124" w:name="OP2_FCAACBD7231A4E488686A84604DC85B0"/>
      <w:bookmarkEnd w:id="122"/>
      <w:bookmarkEnd w:id="123"/>
      <w:r w:rsidRPr="00D911B9">
        <w:rPr>
          <w:rFonts w:ascii="標楷體" w:hAnsi="標楷體" w:hint="eastAsia"/>
        </w:rPr>
        <w:t>(Ｂ)</w:t>
      </w:r>
      <w:bookmarkStart w:id="125" w:name="OPTG2_FCAACBD7231A4E488686A84604DC85B0"/>
      <w:r w:rsidRPr="00D911B9">
        <w:t xml:space="preserve">鹼性乾電池　</w:t>
      </w:r>
      <w:bookmarkStart w:id="126" w:name="OP3_FCAACBD7231A4E488686A84604DC85B0"/>
      <w:bookmarkEnd w:id="124"/>
      <w:bookmarkEnd w:id="125"/>
      <w:r w:rsidRPr="00D911B9">
        <w:rPr>
          <w:rFonts w:ascii="標楷體" w:hAnsi="標楷體" w:hint="eastAsia"/>
        </w:rPr>
        <w:t>(Ｃ)</w:t>
      </w:r>
      <w:bookmarkStart w:id="127" w:name="OPTG3_FCAACBD7231A4E488686A84604DC85B0"/>
      <w:r w:rsidRPr="00D911B9">
        <w:t xml:space="preserve">氧化銀電池　</w:t>
      </w:r>
      <w:bookmarkStart w:id="128" w:name="OP4_FCAACBD7231A4E488686A84604DC85B0"/>
      <w:bookmarkEnd w:id="126"/>
      <w:bookmarkEnd w:id="127"/>
      <w:r w:rsidRPr="00D911B9">
        <w:rPr>
          <w:rFonts w:ascii="標楷體" w:hAnsi="標楷體" w:hint="eastAsia"/>
        </w:rPr>
        <w:t>(Ｄ)</w:t>
      </w:r>
      <w:bookmarkStart w:id="129" w:name="OPTG4_FCAACBD7231A4E488686A84604DC85B0"/>
      <w:r w:rsidRPr="00D911B9">
        <w:t>鉛蓄電池</w:t>
      </w:r>
      <w:r w:rsidRPr="00D911B9">
        <w:rPr>
          <w:rFonts w:hint="eastAsia"/>
        </w:rPr>
        <w:t xml:space="preserve">　</w:t>
      </w:r>
      <w:bookmarkStart w:id="130" w:name="OP5_FCAACBD7231A4E488686A84604DC85B0"/>
      <w:bookmarkEnd w:id="128"/>
      <w:bookmarkEnd w:id="129"/>
      <w:r w:rsidRPr="00D911B9">
        <w:rPr>
          <w:rFonts w:ascii="標楷體" w:hAnsi="標楷體" w:hint="eastAsia"/>
        </w:rPr>
        <w:t>(Ｅ)</w:t>
      </w:r>
      <w:bookmarkStart w:id="131" w:name="OPTG5_FCAACBD7231A4E488686A84604DC85B0"/>
      <w:r w:rsidRPr="00D911B9">
        <w:rPr>
          <w:rFonts w:hint="eastAsia"/>
        </w:rPr>
        <w:t>燃料電池</w:t>
      </w:r>
      <w:bookmarkEnd w:id="130"/>
      <w:bookmarkEnd w:id="131"/>
      <w:r w:rsidRPr="00D911B9">
        <w:rPr>
          <w:rFonts w:hint="eastAsia"/>
        </w:rPr>
        <w:t>。</w:t>
      </w:r>
    </w:p>
    <w:bookmarkEnd w:id="108"/>
    <w:bookmarkEnd w:id="109"/>
    <w:p w:rsidR="00D075A5" w:rsidRPr="00D911B9" w:rsidRDefault="00F310BC" w:rsidP="00D075A5">
      <w:pPr>
        <w:numPr>
          <w:ilvl w:val="0"/>
          <w:numId w:val="30"/>
        </w:numPr>
        <w:ind w:left="709" w:hanging="142"/>
      </w:pPr>
      <w:r w:rsidRPr="00D911B9">
        <w:t>市售化學電池都是利用化學反應產生電能。下列有關化學電池的敘述，何者</w:t>
      </w:r>
      <w:r w:rsidRPr="00D911B9">
        <w:rPr>
          <w:u w:val="double"/>
        </w:rPr>
        <w:t>錯誤</w:t>
      </w:r>
      <w:r w:rsidRPr="00D911B9">
        <w:t xml:space="preserve">？　</w:t>
      </w:r>
      <w:bookmarkStart w:id="132" w:name="OP1_B595B6825B64462A901855B17219CA2B"/>
      <w:r w:rsidRPr="00D911B9">
        <w:rPr>
          <w:rFonts w:ascii="標楷體" w:hAnsi="標楷體" w:hint="eastAsia"/>
        </w:rPr>
        <w:t>(Ａ)</w:t>
      </w:r>
      <w:bookmarkStart w:id="133" w:name="OPTG1_B595B6825B64462A901855B17219CA2B"/>
      <w:r w:rsidRPr="00D911B9">
        <w:t xml:space="preserve">一定包含正極和負極　</w:t>
      </w:r>
      <w:bookmarkStart w:id="134" w:name="OP2_B595B6825B64462A901855B17219CA2B"/>
      <w:bookmarkEnd w:id="132"/>
      <w:bookmarkEnd w:id="133"/>
      <w:r w:rsidRPr="00D911B9">
        <w:rPr>
          <w:rFonts w:ascii="標楷體" w:hAnsi="標楷體" w:hint="eastAsia"/>
        </w:rPr>
        <w:t>(Ｂ)</w:t>
      </w:r>
      <w:bookmarkStart w:id="135" w:name="OPTG2_B595B6825B64462A901855B17219CA2B"/>
      <w:r w:rsidRPr="00D911B9">
        <w:t xml:space="preserve">發生的化學反應屬於氧化還原反應　</w:t>
      </w:r>
      <w:bookmarkStart w:id="136" w:name="OP3_B595B6825B64462A901855B17219CA2B"/>
      <w:bookmarkEnd w:id="134"/>
      <w:bookmarkEnd w:id="135"/>
      <w:r w:rsidRPr="00D911B9">
        <w:rPr>
          <w:rFonts w:ascii="標楷體" w:hAnsi="標楷體" w:hint="eastAsia"/>
        </w:rPr>
        <w:t>(Ｃ)</w:t>
      </w:r>
      <w:bookmarkStart w:id="137" w:name="OPTG3_B595B6825B64462A901855B17219CA2B"/>
      <w:r w:rsidRPr="00D911B9">
        <w:t xml:space="preserve">負極產生的電子經由外電路傳至正極　</w:t>
      </w:r>
      <w:bookmarkStart w:id="138" w:name="OP4_B595B6825B64462A901855B17219CA2B"/>
      <w:bookmarkEnd w:id="136"/>
      <w:bookmarkEnd w:id="137"/>
      <w:r w:rsidRPr="00D911B9">
        <w:rPr>
          <w:rFonts w:ascii="標楷體" w:hAnsi="標楷體" w:hint="eastAsia"/>
        </w:rPr>
        <w:t>(Ｄ)</w:t>
      </w:r>
      <w:bookmarkStart w:id="139" w:name="OPTG4_B595B6825B64462A901855B17219CA2B"/>
      <w:r w:rsidRPr="00D911B9">
        <w:t xml:space="preserve">正極產生的陽離子經由外電路傳至負極　</w:t>
      </w:r>
      <w:bookmarkStart w:id="140" w:name="OP5_B595B6825B64462A901855B17219CA2B"/>
      <w:bookmarkEnd w:id="138"/>
      <w:bookmarkEnd w:id="139"/>
      <w:r w:rsidRPr="00D911B9">
        <w:rPr>
          <w:rFonts w:ascii="標楷體" w:hAnsi="標楷體" w:hint="eastAsia"/>
        </w:rPr>
        <w:t>(Ｅ)</w:t>
      </w:r>
      <w:bookmarkStart w:id="141" w:name="OPTG5_B595B6825B64462A901855B17219CA2B"/>
      <w:r w:rsidRPr="00D911B9">
        <w:t>陽極發生氧化反應</w:t>
      </w:r>
      <w:bookmarkEnd w:id="140"/>
      <w:bookmarkEnd w:id="141"/>
      <w:r w:rsidRPr="00D911B9">
        <w:t>。</w:t>
      </w:r>
      <w:bookmarkStart w:id="142" w:name="Z_A9FE1886F44B47CBBD2C559406F551DC"/>
      <w:bookmarkStart w:id="143" w:name="Q_A9FE1886F44B47CBBD2C559406F551DC"/>
      <w:bookmarkEnd w:id="110"/>
      <w:bookmarkEnd w:id="111"/>
    </w:p>
    <w:p w:rsidR="00F310BC" w:rsidRPr="00D911B9" w:rsidRDefault="00F310BC" w:rsidP="00D075A5">
      <w:pPr>
        <w:numPr>
          <w:ilvl w:val="0"/>
          <w:numId w:val="30"/>
        </w:numPr>
        <w:ind w:left="709" w:hanging="142"/>
      </w:pPr>
      <w:r w:rsidRPr="00D911B9">
        <w:t>乾電池是市面上最為常見</w:t>
      </w:r>
      <w:r w:rsidRPr="00D911B9">
        <w:rPr>
          <w:rFonts w:hint="eastAsia"/>
        </w:rPr>
        <w:t>的</w:t>
      </w:r>
      <w:r w:rsidRPr="00D911B9">
        <w:t>電池，</w:t>
      </w:r>
      <w:r w:rsidRPr="00D911B9">
        <w:rPr>
          <w:rFonts w:hint="eastAsia"/>
        </w:rPr>
        <w:t>附圖</w:t>
      </w:r>
      <w:r w:rsidRPr="00D911B9">
        <w:t>為其構造的剖面示意圖。下列有關乾電池的敘述，何者正確？</w:t>
      </w:r>
    </w:p>
    <w:p w:rsidR="00F310BC" w:rsidRPr="00D911B9" w:rsidRDefault="004F6A63" w:rsidP="00F310BC">
      <w:pPr>
        <w:snapToGrid w:val="0"/>
        <w:spacing w:line="360" w:lineRule="atLeast"/>
        <w:jc w:val="center"/>
      </w:pPr>
      <w:r w:rsidRPr="00D911B9">
        <w:rPr>
          <w:noProof/>
        </w:rPr>
        <w:drawing>
          <wp:inline distT="0" distB="0" distL="0" distR="0">
            <wp:extent cx="1466850" cy="1466850"/>
            <wp:effectExtent l="0" t="0" r="0" b="0"/>
            <wp:docPr id="947" name="圖片 947" descr="3-5-1(乾電池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3-5-1(乾電池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BC" w:rsidRPr="00D911B9" w:rsidRDefault="00F310BC" w:rsidP="0018616F">
      <w:pPr>
        <w:snapToGrid w:val="0"/>
        <w:spacing w:line="360" w:lineRule="atLeast"/>
        <w:ind w:firstLineChars="400" w:firstLine="960"/>
      </w:pPr>
      <w:bookmarkStart w:id="144" w:name="OP1_A9FE1886F44B47CBBD2C559406F551DC"/>
      <w:r w:rsidRPr="00D911B9">
        <w:rPr>
          <w:rFonts w:ascii="標楷體" w:hAnsi="標楷體" w:hint="eastAsia"/>
        </w:rPr>
        <w:t>(Ａ)</w:t>
      </w:r>
      <w:bookmarkStart w:id="145" w:name="OPTG1_A9FE1886F44B47CBBD2C559406F551DC"/>
      <w:r w:rsidRPr="00D911B9">
        <w:t xml:space="preserve">鋅殼為負極　</w:t>
      </w:r>
      <w:bookmarkStart w:id="146" w:name="OP2_A9FE1886F44B47CBBD2C559406F551DC"/>
      <w:bookmarkEnd w:id="144"/>
      <w:bookmarkEnd w:id="145"/>
      <w:r w:rsidRPr="00D911B9">
        <w:rPr>
          <w:rFonts w:ascii="標楷體" w:hAnsi="標楷體" w:hint="eastAsia"/>
        </w:rPr>
        <w:t>(Ｂ)</w:t>
      </w:r>
      <w:bookmarkStart w:id="147" w:name="OPTG2_A9FE1886F44B47CBBD2C559406F551DC"/>
      <w:r w:rsidRPr="00D911B9">
        <w:rPr>
          <w:w w:val="25"/>
        </w:rPr>
        <w:t xml:space="preserve">　</w:t>
      </w:r>
      <w:r w:rsidRPr="00D911B9">
        <w:t>MnO</w:t>
      </w:r>
      <w:r w:rsidRPr="00D911B9">
        <w:rPr>
          <w:vertAlign w:val="subscript"/>
        </w:rPr>
        <w:t>2</w:t>
      </w:r>
      <w:r w:rsidRPr="00D911B9">
        <w:rPr>
          <w:w w:val="25"/>
        </w:rPr>
        <w:t xml:space="preserve">　</w:t>
      </w:r>
      <w:r w:rsidRPr="00D911B9">
        <w:t xml:space="preserve">為催化劑　</w:t>
      </w:r>
      <w:bookmarkStart w:id="148" w:name="OP3_A9FE1886F44B47CBBD2C559406F551DC"/>
      <w:bookmarkEnd w:id="146"/>
      <w:bookmarkEnd w:id="147"/>
      <w:r w:rsidRPr="00D911B9">
        <w:rPr>
          <w:rFonts w:ascii="標楷體" w:hAnsi="標楷體" w:hint="eastAsia"/>
        </w:rPr>
        <w:t>(Ｃ)</w:t>
      </w:r>
      <w:bookmarkStart w:id="149" w:name="OPTG3_A9FE1886F44B47CBBD2C559406F551DC"/>
      <w:r w:rsidRPr="00D911B9">
        <w:t xml:space="preserve">石墨棒為還原劑　</w:t>
      </w:r>
      <w:bookmarkStart w:id="150" w:name="OP4_A9FE1886F44B47CBBD2C559406F551DC"/>
      <w:bookmarkEnd w:id="148"/>
      <w:bookmarkEnd w:id="149"/>
      <w:r w:rsidRPr="00D911B9">
        <w:rPr>
          <w:rFonts w:ascii="標楷體" w:hAnsi="標楷體" w:hint="eastAsia"/>
        </w:rPr>
        <w:t>(Ｄ)</w:t>
      </w:r>
      <w:bookmarkStart w:id="151" w:name="OPTG4_A9FE1886F44B47CBBD2C559406F551DC"/>
      <w:r w:rsidRPr="00D911B9">
        <w:t xml:space="preserve">石墨棒為氧化劑　</w:t>
      </w:r>
      <w:bookmarkStart w:id="152" w:name="OP5_A9FE1886F44B47CBBD2C559406F551DC"/>
      <w:bookmarkEnd w:id="150"/>
      <w:bookmarkEnd w:id="151"/>
      <w:r w:rsidRPr="00D911B9">
        <w:rPr>
          <w:rFonts w:ascii="標楷體" w:hAnsi="標楷體" w:hint="eastAsia"/>
        </w:rPr>
        <w:t>(Ｅ)</w:t>
      </w:r>
      <w:bookmarkStart w:id="153" w:name="OPTG5_A9FE1886F44B47CBBD2C559406F551DC"/>
      <w:r w:rsidRPr="00D911B9">
        <w:t>乾電池為二次電池</w:t>
      </w:r>
      <w:bookmarkEnd w:id="152"/>
      <w:bookmarkEnd w:id="153"/>
      <w:r w:rsidRPr="00D911B9">
        <w:t>。</w:t>
      </w:r>
    </w:p>
    <w:p w:rsidR="00312B6E" w:rsidRDefault="00312B6E" w:rsidP="00D075A5">
      <w:pPr>
        <w:numPr>
          <w:ilvl w:val="0"/>
          <w:numId w:val="30"/>
        </w:numPr>
        <w:ind w:left="709" w:hanging="142"/>
      </w:pPr>
      <w:bookmarkStart w:id="154" w:name="Z_7DF1F24738BA40E7A7F0AE59BB4B3909"/>
      <w:bookmarkStart w:id="155" w:name="Q_7DF1F24738BA40E7A7F0AE59BB4B3909"/>
      <w:bookmarkEnd w:id="142"/>
      <w:bookmarkEnd w:id="143"/>
      <w:r w:rsidRPr="000D2297">
        <w:rPr>
          <w:rFonts w:hint="eastAsia"/>
          <w:color w:val="FF0000"/>
        </w:rPr>
        <w:t>下列關於鉛蓄電池的敘述，何者</w:t>
      </w:r>
      <w:r w:rsidRPr="000D2297">
        <w:rPr>
          <w:rFonts w:hint="eastAsia"/>
          <w:color w:val="FF0000"/>
          <w:u w:val="double"/>
        </w:rPr>
        <w:t>錯誤</w:t>
      </w:r>
      <w:r w:rsidRPr="000D2297">
        <w:rPr>
          <w:rFonts w:hint="eastAsia"/>
          <w:color w:val="FF0000"/>
        </w:rPr>
        <w:t xml:space="preserve">？　</w:t>
      </w:r>
      <w:bookmarkStart w:id="156" w:name="OP1_4E714B5AA4274DCCA047538973F638A3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Ａ</w:t>
      </w:r>
      <w:r w:rsidRPr="000D2297">
        <w:rPr>
          <w:rFonts w:ascii="標楷體" w:hint="eastAsia"/>
          <w:color w:val="FF0000"/>
        </w:rPr>
        <w:t>)</w:t>
      </w:r>
      <w:bookmarkStart w:id="157" w:name="OPTG1_4E714B5AA4274DCCA047538973F638A3"/>
      <w:r w:rsidRPr="000D2297">
        <w:rPr>
          <w:rFonts w:hint="eastAsia"/>
          <w:color w:val="FF0000"/>
        </w:rPr>
        <w:t xml:space="preserve">放電時鉛的質量減少　</w:t>
      </w:r>
      <w:bookmarkStart w:id="158" w:name="OP2_4E714B5AA4274DCCA047538973F638A3"/>
      <w:bookmarkEnd w:id="156"/>
      <w:bookmarkEnd w:id="157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Ｂ</w:t>
      </w:r>
      <w:r w:rsidRPr="000D2297">
        <w:rPr>
          <w:rFonts w:ascii="標楷體" w:hint="eastAsia"/>
          <w:color w:val="FF0000"/>
        </w:rPr>
        <w:t>)</w:t>
      </w:r>
      <w:bookmarkStart w:id="159" w:name="OPTG2_4E714B5AA4274DCCA047538973F638A3"/>
      <w:r w:rsidRPr="000D2297">
        <w:rPr>
          <w:rFonts w:hint="eastAsia"/>
          <w:color w:val="FF0000"/>
        </w:rPr>
        <w:t xml:space="preserve">陽極為鉛，陰極為二氧化鉛　</w:t>
      </w:r>
      <w:bookmarkStart w:id="160" w:name="OP3_4E714B5AA4274DCCA047538973F638A3"/>
      <w:bookmarkEnd w:id="158"/>
      <w:bookmarkEnd w:id="159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Ｃ</w:t>
      </w:r>
      <w:r w:rsidRPr="000D2297">
        <w:rPr>
          <w:rFonts w:ascii="標楷體" w:hint="eastAsia"/>
          <w:color w:val="FF0000"/>
        </w:rPr>
        <w:t>)</w:t>
      </w:r>
      <w:bookmarkStart w:id="161" w:name="OPTG3_4E714B5AA4274DCCA047538973F638A3"/>
      <w:r w:rsidRPr="000D2297">
        <w:rPr>
          <w:rFonts w:hint="eastAsia"/>
          <w:color w:val="FF0000"/>
        </w:rPr>
        <w:t>放電過程中，</w:t>
      </w:r>
      <w:r w:rsidRPr="000D2297">
        <w:rPr>
          <w:rFonts w:hint="eastAsia"/>
          <w:color w:val="FF0000"/>
        </w:rPr>
        <w:t>H</w:t>
      </w:r>
      <w:r w:rsidRPr="000D2297">
        <w:rPr>
          <w:rFonts w:hint="eastAsia"/>
          <w:color w:val="FF0000"/>
          <w:vertAlign w:val="subscript"/>
        </w:rPr>
        <w:t>2</w:t>
      </w:r>
      <w:r w:rsidRPr="000D2297">
        <w:rPr>
          <w:rFonts w:hint="eastAsia"/>
          <w:color w:val="FF0000"/>
        </w:rPr>
        <w:t>SO</w:t>
      </w:r>
      <w:r w:rsidRPr="000D2297">
        <w:rPr>
          <w:rFonts w:hint="eastAsia"/>
          <w:color w:val="FF0000"/>
          <w:vertAlign w:val="subscript"/>
        </w:rPr>
        <w:t>4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 xml:space="preserve">濃度漸小　</w:t>
      </w:r>
      <w:bookmarkStart w:id="162" w:name="OP4_4E714B5AA4274DCCA047538973F638A3"/>
      <w:bookmarkEnd w:id="160"/>
      <w:bookmarkEnd w:id="161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Ｄ</w:t>
      </w:r>
      <w:r w:rsidRPr="000D2297">
        <w:rPr>
          <w:rFonts w:ascii="標楷體" w:hint="eastAsia"/>
          <w:color w:val="FF0000"/>
        </w:rPr>
        <w:t>)</w:t>
      </w:r>
      <w:bookmarkStart w:id="163" w:name="OPTG4_4E714B5AA4274DCCA047538973F638A3"/>
      <w:r w:rsidRPr="000D2297">
        <w:rPr>
          <w:rFonts w:hint="eastAsia"/>
          <w:color w:val="FF0000"/>
        </w:rPr>
        <w:t>充電時，</w:t>
      </w:r>
      <w:r w:rsidRPr="000D2297">
        <w:rPr>
          <w:rFonts w:hint="eastAsia"/>
          <w:color w:val="FF0000"/>
        </w:rPr>
        <w:t>Pb</w:t>
      </w:r>
      <w:r w:rsidRPr="000D2297">
        <w:rPr>
          <w:rFonts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極與電源的正極連接</w:t>
      </w:r>
      <w:bookmarkEnd w:id="162"/>
      <w:bookmarkEnd w:id="163"/>
      <w:r w:rsidRPr="000D2297">
        <w:rPr>
          <w:rFonts w:hint="eastAsia"/>
          <w:color w:val="FF0000"/>
        </w:rPr>
        <w:t>。</w:t>
      </w:r>
    </w:p>
    <w:p w:rsidR="00D5139D" w:rsidRDefault="00D5139D">
      <w:pPr>
        <w:widowControl/>
        <w:spacing w:line="240" w:lineRule="auto"/>
      </w:pPr>
      <w:bookmarkStart w:id="164" w:name="Z_FCAACBD7231A4E488686A84604DC85B0"/>
      <w:bookmarkStart w:id="165" w:name="Q_FCAACBD7231A4E488686A84604DC85B0"/>
      <w:bookmarkEnd w:id="154"/>
      <w:bookmarkEnd w:id="155"/>
      <w:r>
        <w:br w:type="page"/>
      </w:r>
    </w:p>
    <w:p w:rsidR="003A3E0E" w:rsidRPr="00D911B9" w:rsidRDefault="003A3E0E" w:rsidP="00D075A5">
      <w:pPr>
        <w:numPr>
          <w:ilvl w:val="0"/>
          <w:numId w:val="30"/>
        </w:numPr>
        <w:ind w:left="709" w:hanging="142"/>
      </w:pPr>
      <w:r w:rsidRPr="00D911B9">
        <w:rPr>
          <w:rFonts w:hint="eastAsia"/>
        </w:rPr>
        <w:lastRenderedPageBreak/>
        <w:t>下圖是鋅銅電池的簡易裝置，下列有關鋅銅電池的敘述，何者正確？</w:t>
      </w:r>
    </w:p>
    <w:p w:rsidR="003A3E0E" w:rsidRPr="00D911B9" w:rsidRDefault="004F6A63" w:rsidP="003A3E0E">
      <w:pPr>
        <w:ind w:left="340"/>
        <w:jc w:val="center"/>
      </w:pPr>
      <w:r w:rsidRPr="00D911B9">
        <w:rPr>
          <w:noProof/>
        </w:rPr>
        <w:drawing>
          <wp:inline distT="0" distB="0" distL="0" distR="0">
            <wp:extent cx="1504950" cy="1247775"/>
            <wp:effectExtent l="0" t="0" r="0" b="9525"/>
            <wp:docPr id="1432" name="圖片 1432" descr="103-4-收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 descr="103-4-收成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0E" w:rsidRPr="00D911B9" w:rsidRDefault="003A3E0E" w:rsidP="00D075A5">
      <w:pPr>
        <w:ind w:left="709"/>
      </w:pPr>
      <w:r w:rsidRPr="00D911B9">
        <w:rPr>
          <w:rFonts w:hint="eastAsia"/>
        </w:rPr>
        <w:t xml:space="preserve">(A) U </w:t>
      </w:r>
      <w:r w:rsidRPr="00D911B9">
        <w:rPr>
          <w:rFonts w:hint="eastAsia"/>
        </w:rPr>
        <w:t xml:space="preserve">形管內為電解液　</w:t>
      </w:r>
      <w:r w:rsidRPr="00D911B9">
        <w:rPr>
          <w:rFonts w:hint="eastAsia"/>
        </w:rPr>
        <w:t>(B)</w:t>
      </w:r>
      <w:r w:rsidRPr="00D911B9">
        <w:rPr>
          <w:rFonts w:hint="eastAsia"/>
        </w:rPr>
        <w:t xml:space="preserve">銅極所在燒杯需盛鋅鹽的水溶液　</w:t>
      </w:r>
      <w:r w:rsidRPr="00D911B9">
        <w:rPr>
          <w:rFonts w:hint="eastAsia"/>
        </w:rPr>
        <w:t>(C)</w:t>
      </w:r>
      <w:r w:rsidRPr="00D911B9">
        <w:rPr>
          <w:rFonts w:hint="eastAsia"/>
        </w:rPr>
        <w:t xml:space="preserve">電路接通時，溶液中的陽離子會游向負極　</w:t>
      </w:r>
      <w:r w:rsidRPr="00D911B9">
        <w:rPr>
          <w:rFonts w:hint="eastAsia"/>
        </w:rPr>
        <w:t>(D)</w:t>
      </w:r>
      <w:r w:rsidRPr="00D911B9">
        <w:rPr>
          <w:rFonts w:hint="eastAsia"/>
        </w:rPr>
        <w:t xml:space="preserve">以伏特計測量電壓時，電池的正極需接到伏特計的負極　</w:t>
      </w:r>
      <w:r w:rsidRPr="00D911B9">
        <w:rPr>
          <w:rFonts w:hint="eastAsia"/>
        </w:rPr>
        <w:t>(E)</w:t>
      </w:r>
      <w:r w:rsidRPr="00D911B9">
        <w:rPr>
          <w:rFonts w:hint="eastAsia"/>
        </w:rPr>
        <w:t>電流由鋅片流向銅片。</w:t>
      </w:r>
    </w:p>
    <w:p w:rsidR="00312B6E" w:rsidRPr="00D911B9" w:rsidRDefault="00312B6E" w:rsidP="00312B6E">
      <w:pPr>
        <w:numPr>
          <w:ilvl w:val="0"/>
          <w:numId w:val="30"/>
        </w:numPr>
        <w:ind w:left="709" w:hanging="142"/>
      </w:pPr>
      <w:r w:rsidRPr="00D911B9">
        <w:t>經由核分裂與核</w:t>
      </w:r>
      <w:r w:rsidRPr="00D911B9">
        <w:rPr>
          <w:rFonts w:hint="eastAsia"/>
        </w:rPr>
        <w:t>熔</w:t>
      </w:r>
      <w:r w:rsidRPr="00D911B9">
        <w:t xml:space="preserve">合反應所釋放出來的能量，理論上都可以用來發電。下列有關此兩種反應的敘述，何者正確？　</w:t>
      </w:r>
      <w:bookmarkStart w:id="166" w:name="OP1_7DF1F24738BA40E7A7F0AE59BB4B3909"/>
      <w:r w:rsidRPr="00D911B9">
        <w:rPr>
          <w:rFonts w:ascii="標楷體" w:hAnsi="標楷體" w:hint="eastAsia"/>
        </w:rPr>
        <w:t>(Ａ)</w:t>
      </w:r>
      <w:bookmarkStart w:id="167" w:name="OPTG1_7DF1F24738BA40E7A7F0AE59BB4B3909"/>
      <w:r w:rsidRPr="00D911B9">
        <w:t xml:space="preserve">兩者均使用鈾為燃料　</w:t>
      </w:r>
      <w:bookmarkStart w:id="168" w:name="OP2_7DF1F24738BA40E7A7F0AE59BB4B3909"/>
      <w:bookmarkEnd w:id="166"/>
      <w:bookmarkEnd w:id="167"/>
      <w:r w:rsidRPr="00D911B9">
        <w:rPr>
          <w:rFonts w:ascii="標楷體" w:hAnsi="標楷體" w:hint="eastAsia"/>
        </w:rPr>
        <w:t>(Ｂ)</w:t>
      </w:r>
      <w:bookmarkStart w:id="169" w:name="OPTG2_7DF1F24738BA40E7A7F0AE59BB4B3909"/>
      <w:r w:rsidRPr="00D911B9">
        <w:t>核</w:t>
      </w:r>
      <w:r w:rsidRPr="00D911B9">
        <w:rPr>
          <w:rFonts w:hint="eastAsia"/>
        </w:rPr>
        <w:t>熔</w:t>
      </w:r>
      <w:r w:rsidRPr="00D911B9">
        <w:t xml:space="preserve">合時釋放出來的能量，並非來自核能　</w:t>
      </w:r>
      <w:bookmarkStart w:id="170" w:name="OP3_7DF1F24738BA40E7A7F0AE59BB4B3909"/>
      <w:bookmarkEnd w:id="168"/>
      <w:bookmarkEnd w:id="169"/>
      <w:r w:rsidRPr="00D911B9">
        <w:rPr>
          <w:rFonts w:ascii="標楷體" w:hAnsi="標楷體" w:hint="eastAsia"/>
        </w:rPr>
        <w:t>(Ｃ)</w:t>
      </w:r>
      <w:bookmarkStart w:id="171" w:name="OPTG3_7DF1F24738BA40E7A7F0AE59BB4B3909"/>
      <w:r w:rsidRPr="00D911B9">
        <w:t>核</w:t>
      </w:r>
      <w:r w:rsidRPr="00D911B9">
        <w:rPr>
          <w:rFonts w:hint="eastAsia"/>
        </w:rPr>
        <w:t>熔</w:t>
      </w:r>
      <w:r w:rsidRPr="00D911B9">
        <w:t xml:space="preserve">合比核分裂產生更嚴重的輻射性廢料問題　</w:t>
      </w:r>
      <w:bookmarkStart w:id="172" w:name="OP4_7DF1F24738BA40E7A7F0AE59BB4B3909"/>
      <w:bookmarkEnd w:id="170"/>
      <w:bookmarkEnd w:id="171"/>
      <w:r w:rsidRPr="00D911B9">
        <w:rPr>
          <w:rFonts w:ascii="標楷體" w:hAnsi="標楷體" w:hint="eastAsia"/>
        </w:rPr>
        <w:t>(Ｄ)</w:t>
      </w:r>
      <w:bookmarkStart w:id="173" w:name="OPTG4_7DF1F24738BA40E7A7F0AE59BB4B3909"/>
      <w:r w:rsidRPr="00D911B9">
        <w:t>太陽輻射放出的巨大能量，主要來自核</w:t>
      </w:r>
      <w:r w:rsidRPr="00D911B9">
        <w:rPr>
          <w:rFonts w:hint="eastAsia"/>
        </w:rPr>
        <w:t>熔</w:t>
      </w:r>
      <w:r w:rsidRPr="00D911B9">
        <w:t xml:space="preserve">合反應　</w:t>
      </w:r>
      <w:bookmarkStart w:id="174" w:name="OP5_7DF1F24738BA40E7A7F0AE59BB4B3909"/>
      <w:bookmarkEnd w:id="172"/>
      <w:bookmarkEnd w:id="173"/>
      <w:r w:rsidRPr="00D911B9">
        <w:rPr>
          <w:rFonts w:ascii="標楷體" w:hAnsi="標楷體" w:hint="eastAsia"/>
        </w:rPr>
        <w:t>(Ｅ)</w:t>
      </w:r>
      <w:bookmarkStart w:id="175" w:name="OPTG5_7DF1F24738BA40E7A7F0AE59BB4B3909"/>
      <w:r w:rsidRPr="00D911B9">
        <w:rPr>
          <w:rFonts w:ascii="標楷體" w:hAnsi="標楷體" w:hint="eastAsia"/>
        </w:rPr>
        <w:t>目前</w:t>
      </w:r>
      <w:r w:rsidRPr="00D911B9">
        <w:t>已有許多發電廠利用核</w:t>
      </w:r>
      <w:r w:rsidRPr="00D911B9">
        <w:rPr>
          <w:rFonts w:hint="eastAsia"/>
        </w:rPr>
        <w:t>熔</w:t>
      </w:r>
      <w:r w:rsidRPr="00D911B9">
        <w:t>合反應提供商業及家庭用電</w:t>
      </w:r>
      <w:bookmarkEnd w:id="174"/>
      <w:bookmarkEnd w:id="175"/>
      <w:r w:rsidRPr="00D911B9">
        <w:t>。</w:t>
      </w:r>
    </w:p>
    <w:p w:rsidR="00D911B9" w:rsidRDefault="00D911B9" w:rsidP="00D075A5">
      <w:pPr>
        <w:numPr>
          <w:ilvl w:val="0"/>
          <w:numId w:val="30"/>
        </w:numPr>
        <w:ind w:left="709" w:hanging="142"/>
      </w:pPr>
      <w:r w:rsidRPr="000D2297">
        <w:rPr>
          <w:rFonts w:hint="eastAsia"/>
          <w:color w:val="FF0000"/>
        </w:rPr>
        <w:t>有一顆重</w:t>
      </w:r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60</w:t>
      </w:r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公斤的原子彈，當其爆炸時，質量損失</w:t>
      </w:r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0.1</w:t>
      </w:r>
      <w:r w:rsidRPr="000D2297">
        <w:rPr>
          <w:rFonts w:hint="eastAsia"/>
          <w:color w:val="FF0000"/>
        </w:rPr>
        <w:t xml:space="preserve">％，求其爆炸所放出的能量為若干焦耳？　</w:t>
      </w:r>
      <w:bookmarkStart w:id="176" w:name="OP1_5B9E96F471EA40CBAB47E5356F409D5C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Ａ</w:t>
      </w:r>
      <w:r w:rsidRPr="000D2297">
        <w:rPr>
          <w:rFonts w:ascii="標楷體" w:hint="eastAsia"/>
          <w:color w:val="FF0000"/>
        </w:rPr>
        <w:t>)</w:t>
      </w:r>
      <w:bookmarkStart w:id="177" w:name="OPTG1_5B9E96F471EA40CBAB47E5356F409D5C"/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1.8</w:t>
      </w:r>
      <w:r w:rsidRPr="000D2297">
        <w:rPr>
          <w:rFonts w:hint="eastAsia"/>
          <w:color w:val="FF0000"/>
        </w:rPr>
        <w:t>×</w:t>
      </w:r>
      <w:r w:rsidRPr="000D2297">
        <w:rPr>
          <w:rFonts w:hint="eastAsia"/>
          <w:color w:val="FF0000"/>
        </w:rPr>
        <w:t>10</w:t>
      </w:r>
      <w:r w:rsidRPr="000D2297">
        <w:rPr>
          <w:rFonts w:hint="eastAsia"/>
          <w:color w:val="FF0000"/>
          <w:position w:val="4"/>
          <w:vertAlign w:val="superscript"/>
        </w:rPr>
        <w:t>7</w:t>
      </w:r>
      <w:r w:rsidRPr="000D2297">
        <w:rPr>
          <w:rFonts w:hint="eastAsia"/>
          <w:color w:val="FF0000"/>
        </w:rPr>
        <w:t xml:space="preserve">　</w:t>
      </w:r>
      <w:bookmarkStart w:id="178" w:name="OP2_5B9E96F471EA40CBAB47E5356F409D5C"/>
      <w:bookmarkEnd w:id="176"/>
      <w:bookmarkEnd w:id="177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Ｂ</w:t>
      </w:r>
      <w:r w:rsidRPr="000D2297">
        <w:rPr>
          <w:rFonts w:ascii="標楷體" w:hint="eastAsia"/>
          <w:color w:val="FF0000"/>
        </w:rPr>
        <w:t>)</w:t>
      </w:r>
      <w:bookmarkStart w:id="179" w:name="OPTG2_5B9E96F471EA40CBAB47E5356F409D5C"/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1.8</w:t>
      </w:r>
      <w:r w:rsidRPr="000D2297">
        <w:rPr>
          <w:rFonts w:hint="eastAsia"/>
          <w:color w:val="FF0000"/>
        </w:rPr>
        <w:t>×</w:t>
      </w:r>
      <w:r w:rsidRPr="000D2297">
        <w:rPr>
          <w:rFonts w:hint="eastAsia"/>
          <w:color w:val="FF0000"/>
        </w:rPr>
        <w:t>10</w:t>
      </w:r>
      <w:r w:rsidRPr="000D2297">
        <w:rPr>
          <w:rFonts w:hint="eastAsia"/>
          <w:color w:val="FF0000"/>
          <w:position w:val="4"/>
          <w:vertAlign w:val="superscript"/>
        </w:rPr>
        <w:t>15</w:t>
      </w:r>
      <w:r w:rsidRPr="000D2297">
        <w:rPr>
          <w:rFonts w:hint="eastAsia"/>
          <w:color w:val="FF0000"/>
        </w:rPr>
        <w:t xml:space="preserve">　</w:t>
      </w:r>
      <w:bookmarkStart w:id="180" w:name="OP3_5B9E96F471EA40CBAB47E5356F409D5C"/>
      <w:bookmarkEnd w:id="178"/>
      <w:bookmarkEnd w:id="179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Ｃ</w:t>
      </w:r>
      <w:r w:rsidRPr="000D2297">
        <w:rPr>
          <w:rFonts w:ascii="標楷體" w:hint="eastAsia"/>
          <w:color w:val="FF0000"/>
        </w:rPr>
        <w:t>)</w:t>
      </w:r>
      <w:bookmarkStart w:id="181" w:name="OPTG3_5B9E96F471EA40CBAB47E5356F409D5C"/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5.4</w:t>
      </w:r>
      <w:r w:rsidRPr="000D2297">
        <w:rPr>
          <w:rFonts w:hint="eastAsia"/>
          <w:color w:val="FF0000"/>
        </w:rPr>
        <w:t>×</w:t>
      </w:r>
      <w:r w:rsidRPr="000D2297">
        <w:rPr>
          <w:rFonts w:hint="eastAsia"/>
          <w:color w:val="FF0000"/>
        </w:rPr>
        <w:t>10</w:t>
      </w:r>
      <w:r w:rsidRPr="000D2297">
        <w:rPr>
          <w:rFonts w:hint="eastAsia"/>
          <w:color w:val="FF0000"/>
          <w:position w:val="4"/>
          <w:vertAlign w:val="superscript"/>
        </w:rPr>
        <w:t>7</w:t>
      </w:r>
      <w:r w:rsidRPr="000D2297">
        <w:rPr>
          <w:rFonts w:hint="eastAsia"/>
          <w:color w:val="FF0000"/>
        </w:rPr>
        <w:t xml:space="preserve">　</w:t>
      </w:r>
      <w:bookmarkStart w:id="182" w:name="OP4_5B9E96F471EA40CBAB47E5356F409D5C"/>
      <w:bookmarkEnd w:id="180"/>
      <w:bookmarkEnd w:id="181"/>
      <w:r w:rsidRPr="000D2297">
        <w:rPr>
          <w:rFonts w:ascii="標楷體" w:hint="eastAsia"/>
          <w:color w:val="FF0000"/>
        </w:rPr>
        <w:t>(</w:t>
      </w:r>
      <w:r w:rsidRPr="000D2297">
        <w:rPr>
          <w:rFonts w:hint="eastAsia"/>
          <w:color w:val="FF0000"/>
        </w:rPr>
        <w:t>Ｄ</w:t>
      </w:r>
      <w:r w:rsidRPr="000D2297">
        <w:rPr>
          <w:rFonts w:ascii="標楷體" w:hint="eastAsia"/>
          <w:color w:val="FF0000"/>
        </w:rPr>
        <w:t>)</w:t>
      </w:r>
      <w:bookmarkStart w:id="183" w:name="OPTG4_5B9E96F471EA40CBAB47E5356F409D5C"/>
      <w:r w:rsidRPr="000D2297">
        <w:rPr>
          <w:rFonts w:ascii="標楷體" w:hint="eastAsia"/>
          <w:color w:val="FF0000"/>
          <w:w w:val="25"/>
        </w:rPr>
        <w:t xml:space="preserve">　</w:t>
      </w:r>
      <w:r w:rsidRPr="000D2297">
        <w:rPr>
          <w:rFonts w:hint="eastAsia"/>
          <w:color w:val="FF0000"/>
        </w:rPr>
        <w:t>5.4</w:t>
      </w:r>
      <w:r w:rsidRPr="000D2297">
        <w:rPr>
          <w:rFonts w:hint="eastAsia"/>
          <w:color w:val="FF0000"/>
        </w:rPr>
        <w:t>×</w:t>
      </w:r>
      <w:r w:rsidRPr="000D2297">
        <w:rPr>
          <w:rFonts w:hint="eastAsia"/>
          <w:color w:val="FF0000"/>
        </w:rPr>
        <w:t>10</w:t>
      </w:r>
      <w:r w:rsidRPr="000D2297">
        <w:rPr>
          <w:rFonts w:hint="eastAsia"/>
          <w:color w:val="FF0000"/>
          <w:position w:val="4"/>
          <w:vertAlign w:val="superscript"/>
        </w:rPr>
        <w:t>15</w:t>
      </w:r>
      <w:bookmarkEnd w:id="182"/>
      <w:bookmarkEnd w:id="183"/>
      <w:r w:rsidRPr="000D2297">
        <w:rPr>
          <w:rFonts w:hint="eastAsia"/>
          <w:color w:val="FF0000"/>
        </w:rPr>
        <w:t>。</w:t>
      </w:r>
    </w:p>
    <w:p w:rsidR="00312B6E" w:rsidRPr="00312B6E" w:rsidRDefault="00312B6E" w:rsidP="00312B6E">
      <w:pPr>
        <w:numPr>
          <w:ilvl w:val="0"/>
          <w:numId w:val="30"/>
        </w:numPr>
        <w:ind w:left="709" w:hanging="142"/>
        <w:rPr>
          <w:color w:val="FF0000"/>
        </w:rPr>
      </w:pPr>
      <w:bookmarkStart w:id="184" w:name="Q_9B620292D73C4B3898228B78A3446B62"/>
      <w:r w:rsidRPr="000D2297">
        <w:rPr>
          <w:rFonts w:hint="eastAsia"/>
          <w:color w:val="FF0000"/>
        </w:rPr>
        <w:t xml:space="preserve">有關臺灣能源的開發，下列敘述何者正確？　</w:t>
      </w:r>
      <w:bookmarkStart w:id="185" w:name="OP1_9B620292D73C4B3898228B78A3446B62"/>
      <w:r w:rsidRPr="000D2297">
        <w:rPr>
          <w:rFonts w:ascii="標楷體" w:hAnsi="標楷體" w:hint="eastAsia"/>
          <w:color w:val="FF0000"/>
        </w:rPr>
        <w:t>(Ａ)</w:t>
      </w:r>
      <w:bookmarkStart w:id="186" w:name="OPTG1_9B620292D73C4B3898228B78A3446B62"/>
      <w:r w:rsidRPr="000D2297">
        <w:rPr>
          <w:rFonts w:hint="eastAsia"/>
          <w:color w:val="FF0000"/>
        </w:rPr>
        <w:t xml:space="preserve">臺灣四周環繞海洋，最適合開發潮汐發電　</w:t>
      </w:r>
      <w:bookmarkStart w:id="187" w:name="OP2_9B620292D73C4B3898228B78A3446B62"/>
      <w:bookmarkEnd w:id="185"/>
      <w:bookmarkEnd w:id="186"/>
      <w:r w:rsidRPr="000D2297">
        <w:rPr>
          <w:rFonts w:ascii="標楷體" w:hAnsi="標楷體" w:hint="eastAsia"/>
          <w:color w:val="FF0000"/>
        </w:rPr>
        <w:t>(Ｂ)</w:t>
      </w:r>
      <w:bookmarkStart w:id="188" w:name="OPTG2_9B620292D73C4B3898228B78A3446B62"/>
      <w:r w:rsidRPr="000D2297">
        <w:rPr>
          <w:rFonts w:hint="eastAsia"/>
          <w:color w:val="FF0000"/>
        </w:rPr>
        <w:t xml:space="preserve">臺灣因夏秋之際常有颱風，故從未試過風力發電　</w:t>
      </w:r>
      <w:bookmarkStart w:id="189" w:name="OP3_9B620292D73C4B3898228B78A3446B62"/>
      <w:bookmarkEnd w:id="187"/>
      <w:bookmarkEnd w:id="188"/>
      <w:r w:rsidRPr="000D2297">
        <w:rPr>
          <w:rFonts w:ascii="標楷體" w:hAnsi="標楷體" w:hint="eastAsia"/>
          <w:color w:val="FF0000"/>
        </w:rPr>
        <w:t>(Ｃ)</w:t>
      </w:r>
      <w:bookmarkStart w:id="190" w:name="OPTG3_9B620292D73C4B3898228B78A3446B62"/>
      <w:r w:rsidRPr="000D2297">
        <w:rPr>
          <w:rFonts w:hint="eastAsia"/>
          <w:color w:val="FF0000"/>
        </w:rPr>
        <w:t xml:space="preserve">洋流發電不會造成汙染，現已開始商業上的發展　</w:t>
      </w:r>
      <w:bookmarkStart w:id="191" w:name="OP4_9B620292D73C4B3898228B78A3446B62"/>
      <w:bookmarkEnd w:id="189"/>
      <w:bookmarkEnd w:id="190"/>
      <w:r w:rsidRPr="000D2297">
        <w:rPr>
          <w:rFonts w:ascii="標楷體" w:hAnsi="標楷體" w:hint="eastAsia"/>
          <w:color w:val="FF0000"/>
        </w:rPr>
        <w:t>(Ｄ)</w:t>
      </w:r>
      <w:bookmarkStart w:id="192" w:name="OPTG4_9B620292D73C4B3898228B78A3446B62"/>
      <w:r w:rsidRPr="000D2297">
        <w:rPr>
          <w:rFonts w:hint="eastAsia"/>
          <w:color w:val="FF0000"/>
        </w:rPr>
        <w:t xml:space="preserve">水力發電占臺灣總發電量的一半以上　</w:t>
      </w:r>
      <w:bookmarkStart w:id="193" w:name="OP5_9B620292D73C4B3898228B78A3446B62"/>
      <w:bookmarkEnd w:id="191"/>
      <w:bookmarkEnd w:id="192"/>
      <w:r w:rsidRPr="000D2297">
        <w:rPr>
          <w:rFonts w:ascii="標楷體" w:hAnsi="標楷體" w:hint="eastAsia"/>
          <w:color w:val="FF0000"/>
        </w:rPr>
        <w:t>(Ｅ)</w:t>
      </w:r>
      <w:bookmarkStart w:id="194" w:name="OPTG5_9B620292D73C4B3898228B78A3446B62"/>
      <w:r w:rsidRPr="000D2297">
        <w:rPr>
          <w:rFonts w:hint="eastAsia"/>
          <w:color w:val="FF0000"/>
        </w:rPr>
        <w:t>可考慮利用焚化爐燃燒垃圾生成的熱量，作為發電之用</w:t>
      </w:r>
      <w:bookmarkEnd w:id="193"/>
      <w:bookmarkEnd w:id="194"/>
      <w:r w:rsidRPr="000D2297">
        <w:rPr>
          <w:rFonts w:hint="eastAsia"/>
          <w:color w:val="FF0000"/>
        </w:rPr>
        <w:t>。</w:t>
      </w:r>
      <w:bookmarkEnd w:id="184"/>
    </w:p>
    <w:p w:rsidR="00D911B9" w:rsidRPr="00D911B9" w:rsidRDefault="00D911B9" w:rsidP="00D911B9">
      <w:pPr>
        <w:numPr>
          <w:ilvl w:val="0"/>
          <w:numId w:val="30"/>
        </w:numPr>
        <w:ind w:left="709" w:hanging="142"/>
      </w:pPr>
      <w:r w:rsidRPr="00D911B9">
        <w:rPr>
          <w:rFonts w:hint="eastAsia"/>
        </w:rPr>
        <w:t xml:space="preserve">太陽能電池的主要材料為何？　</w:t>
      </w:r>
      <w:bookmarkStart w:id="195" w:name="OP1_E7765249C0AE47A3A0366CBAB3D1745E"/>
      <w:r w:rsidRPr="00D911B9">
        <w:rPr>
          <w:rFonts w:ascii="標楷體" w:hAnsi="標楷體" w:hint="eastAsia"/>
        </w:rPr>
        <w:t>(Ａ)</w:t>
      </w:r>
      <w:bookmarkStart w:id="196" w:name="OPTG1_E7765249C0AE47A3A0366CBAB3D1745E"/>
      <w:r w:rsidRPr="00D911B9">
        <w:rPr>
          <w:rFonts w:hint="eastAsia"/>
        </w:rPr>
        <w:t xml:space="preserve">液晶　</w:t>
      </w:r>
      <w:bookmarkStart w:id="197" w:name="OP2_E7765249C0AE47A3A0366CBAB3D1745E"/>
      <w:bookmarkEnd w:id="195"/>
      <w:bookmarkEnd w:id="196"/>
      <w:r w:rsidRPr="00D911B9">
        <w:rPr>
          <w:rFonts w:ascii="標楷體" w:hAnsi="標楷體" w:hint="eastAsia"/>
        </w:rPr>
        <w:t>(Ｂ)</w:t>
      </w:r>
      <w:bookmarkStart w:id="198" w:name="OPTG2_E7765249C0AE47A3A0366CBAB3D1745E"/>
      <w:r w:rsidRPr="00D911B9">
        <w:rPr>
          <w:rFonts w:hint="eastAsia"/>
        </w:rPr>
        <w:t xml:space="preserve">矽晶片　</w:t>
      </w:r>
      <w:bookmarkStart w:id="199" w:name="OP3_E7765249C0AE47A3A0366CBAB3D1745E"/>
      <w:bookmarkEnd w:id="197"/>
      <w:bookmarkEnd w:id="198"/>
      <w:r w:rsidRPr="00D911B9">
        <w:rPr>
          <w:rFonts w:ascii="標楷體" w:hAnsi="標楷體" w:hint="eastAsia"/>
        </w:rPr>
        <w:t>(Ｃ)</w:t>
      </w:r>
      <w:bookmarkStart w:id="200" w:name="OPTG3_E7765249C0AE47A3A0366CBAB3D1745E"/>
      <w:r w:rsidRPr="00D911B9">
        <w:rPr>
          <w:rFonts w:hint="eastAsia"/>
        </w:rPr>
        <w:t xml:space="preserve">石墨板　</w:t>
      </w:r>
      <w:bookmarkStart w:id="201" w:name="OP4_E7765249C0AE47A3A0366CBAB3D1745E"/>
      <w:bookmarkEnd w:id="199"/>
      <w:bookmarkEnd w:id="200"/>
      <w:r w:rsidRPr="00D911B9">
        <w:rPr>
          <w:rFonts w:ascii="標楷體" w:hAnsi="標楷體" w:hint="eastAsia"/>
        </w:rPr>
        <w:t>(Ｄ)</w:t>
      </w:r>
      <w:bookmarkStart w:id="202" w:name="OPTG4_E7765249C0AE47A3A0366CBAB3D1745E"/>
      <w:r w:rsidRPr="00D911B9">
        <w:rPr>
          <w:rFonts w:hint="eastAsia"/>
        </w:rPr>
        <w:t>鋅板</w:t>
      </w:r>
      <w:bookmarkEnd w:id="201"/>
      <w:bookmarkEnd w:id="202"/>
      <w:r w:rsidRPr="00D911B9">
        <w:rPr>
          <w:rFonts w:hint="eastAsia"/>
        </w:rPr>
        <w:t>。</w:t>
      </w:r>
      <w:bookmarkStart w:id="203" w:name="Z_9891177F65C545BBB213C5CFEAEDFA4C"/>
      <w:bookmarkStart w:id="204" w:name="Q_9891177F65C545BBB213C5CFEAEDFA4C"/>
    </w:p>
    <w:bookmarkEnd w:id="203"/>
    <w:bookmarkEnd w:id="204"/>
    <w:p w:rsidR="00D911B9" w:rsidRDefault="00D911B9" w:rsidP="00D911B9">
      <w:pPr>
        <w:numPr>
          <w:ilvl w:val="0"/>
          <w:numId w:val="30"/>
        </w:numPr>
        <w:ind w:left="709" w:hanging="142"/>
      </w:pPr>
      <w:r w:rsidRPr="00D911B9">
        <w:rPr>
          <w:rFonts w:hint="eastAsia"/>
        </w:rPr>
        <w:t>下列何種燃料</w:t>
      </w:r>
      <w:r w:rsidRPr="00D911B9">
        <w:rPr>
          <w:rFonts w:hint="eastAsia"/>
          <w:u w:val="double"/>
        </w:rPr>
        <w:t>不會</w:t>
      </w:r>
      <w:r w:rsidRPr="00D911B9">
        <w:rPr>
          <w:rFonts w:hint="eastAsia"/>
        </w:rPr>
        <w:t xml:space="preserve">產生廢氣汙染，被譽為二十一世紀的希望燃料？　</w:t>
      </w:r>
      <w:bookmarkStart w:id="205" w:name="OP1_9891177F65C545BBB213C5CFEAEDFA4C"/>
      <w:r w:rsidRPr="00D911B9">
        <w:rPr>
          <w:rFonts w:ascii="標楷體" w:hAnsi="標楷體" w:hint="eastAsia"/>
        </w:rPr>
        <w:t>(Ａ)</w:t>
      </w:r>
      <w:bookmarkStart w:id="206" w:name="OPTG1_9891177F65C545BBB213C5CFEAEDFA4C"/>
      <w:r w:rsidRPr="00D911B9">
        <w:rPr>
          <w:rFonts w:hint="eastAsia"/>
        </w:rPr>
        <w:t xml:space="preserve">天然氣　</w:t>
      </w:r>
      <w:bookmarkStart w:id="207" w:name="OP2_9891177F65C545BBB213C5CFEAEDFA4C"/>
      <w:bookmarkEnd w:id="205"/>
      <w:bookmarkEnd w:id="206"/>
      <w:r w:rsidRPr="00D911B9">
        <w:rPr>
          <w:rFonts w:ascii="標楷體" w:hAnsi="標楷體" w:hint="eastAsia"/>
        </w:rPr>
        <w:t>(Ｂ)</w:t>
      </w:r>
      <w:bookmarkStart w:id="208" w:name="OPTG2_9891177F65C545BBB213C5CFEAEDFA4C"/>
      <w:r w:rsidRPr="00D911B9">
        <w:rPr>
          <w:rFonts w:hint="eastAsia"/>
        </w:rPr>
        <w:t xml:space="preserve">汽油　</w:t>
      </w:r>
      <w:bookmarkStart w:id="209" w:name="OP3_9891177F65C545BBB213C5CFEAEDFA4C"/>
      <w:bookmarkEnd w:id="207"/>
      <w:bookmarkEnd w:id="208"/>
      <w:r w:rsidRPr="00D911B9">
        <w:rPr>
          <w:rFonts w:ascii="標楷體" w:hAnsi="標楷體" w:hint="eastAsia"/>
        </w:rPr>
        <w:t>(Ｃ)</w:t>
      </w:r>
      <w:bookmarkStart w:id="210" w:name="OPTG3_9891177F65C545BBB213C5CFEAEDFA4C"/>
      <w:r w:rsidRPr="00D911B9">
        <w:rPr>
          <w:rFonts w:hint="eastAsia"/>
        </w:rPr>
        <w:t xml:space="preserve">煤氣　</w:t>
      </w:r>
      <w:bookmarkStart w:id="211" w:name="OP4_9891177F65C545BBB213C5CFEAEDFA4C"/>
      <w:bookmarkEnd w:id="209"/>
      <w:bookmarkEnd w:id="210"/>
      <w:r w:rsidRPr="00D911B9">
        <w:rPr>
          <w:rFonts w:ascii="標楷體" w:hAnsi="標楷體" w:hint="eastAsia"/>
        </w:rPr>
        <w:t>(Ｄ)</w:t>
      </w:r>
      <w:bookmarkStart w:id="212" w:name="OPTG4_9891177F65C545BBB213C5CFEAEDFA4C"/>
      <w:r w:rsidRPr="00D911B9">
        <w:rPr>
          <w:rFonts w:hint="eastAsia"/>
        </w:rPr>
        <w:t>氫氣</w:t>
      </w:r>
      <w:bookmarkEnd w:id="211"/>
      <w:bookmarkEnd w:id="212"/>
      <w:r w:rsidRPr="00D911B9">
        <w:rPr>
          <w:rFonts w:hint="eastAsia"/>
        </w:rPr>
        <w:t>。</w:t>
      </w:r>
    </w:p>
    <w:p w:rsidR="00312B6E" w:rsidRPr="00D911B9" w:rsidRDefault="00312B6E" w:rsidP="00D911B9">
      <w:pPr>
        <w:numPr>
          <w:ilvl w:val="0"/>
          <w:numId w:val="30"/>
        </w:numPr>
        <w:ind w:left="709" w:hanging="142"/>
      </w:pPr>
      <w:r w:rsidRPr="000D2297">
        <w:rPr>
          <w:color w:val="FF0000"/>
        </w:rPr>
        <w:t>取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6.51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毫克某有機化合物完全燃燒以後，得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20.47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毫克二氧化碳、</w:t>
      </w:r>
      <w:r w:rsidRPr="000D2297">
        <w:rPr>
          <w:color w:val="FF0000"/>
        </w:rPr>
        <w:t>8.36</w:t>
      </w:r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毫克水。此有機化合物最可能是下列何物質？（原子量：</w:t>
      </w:r>
      <w:r w:rsidRPr="000D2297">
        <w:rPr>
          <w:color w:val="FF0000"/>
        </w:rPr>
        <w:t>H</w:t>
      </w:r>
      <w:r w:rsidRPr="000D2297">
        <w:rPr>
          <w:color w:val="FF0000"/>
        </w:rPr>
        <w:t>＝</w:t>
      </w:r>
      <w:r w:rsidRPr="000D2297">
        <w:rPr>
          <w:color w:val="FF0000"/>
        </w:rPr>
        <w:t>1</w:t>
      </w:r>
      <w:r w:rsidRPr="000D2297">
        <w:rPr>
          <w:color w:val="FF0000"/>
        </w:rPr>
        <w:t>，</w:t>
      </w:r>
      <w:r w:rsidRPr="000D2297">
        <w:rPr>
          <w:color w:val="FF0000"/>
        </w:rPr>
        <w:t>C</w:t>
      </w:r>
      <w:r w:rsidRPr="000D2297">
        <w:rPr>
          <w:color w:val="FF0000"/>
        </w:rPr>
        <w:t>＝</w:t>
      </w:r>
      <w:r w:rsidRPr="000D2297">
        <w:rPr>
          <w:color w:val="FF0000"/>
        </w:rPr>
        <w:t>12</w:t>
      </w:r>
      <w:r w:rsidRPr="000D2297">
        <w:rPr>
          <w:color w:val="FF0000"/>
        </w:rPr>
        <w:t>，</w:t>
      </w:r>
      <w:r w:rsidRPr="000D2297">
        <w:rPr>
          <w:color w:val="FF0000"/>
        </w:rPr>
        <w:t>O</w:t>
      </w:r>
      <w:r w:rsidRPr="000D2297">
        <w:rPr>
          <w:color w:val="FF0000"/>
        </w:rPr>
        <w:t>＝</w:t>
      </w:r>
      <w:r w:rsidRPr="000D2297">
        <w:rPr>
          <w:color w:val="FF0000"/>
        </w:rPr>
        <w:t>16</w:t>
      </w:r>
      <w:r w:rsidRPr="000D2297">
        <w:rPr>
          <w:color w:val="FF0000"/>
        </w:rPr>
        <w:t xml:space="preserve">）　</w:t>
      </w:r>
      <w:bookmarkStart w:id="213" w:name="OP1_B1B7FE44DBEA4CCBA2A47F6AC37D0F89"/>
      <w:r w:rsidRPr="000D2297">
        <w:rPr>
          <w:color w:val="FF0000"/>
        </w:rPr>
        <w:t>(</w:t>
      </w:r>
      <w:r w:rsidRPr="000D2297">
        <w:rPr>
          <w:color w:val="FF0000"/>
        </w:rPr>
        <w:t>Ａ</w:t>
      </w:r>
      <w:r w:rsidRPr="000D2297">
        <w:rPr>
          <w:color w:val="FF0000"/>
        </w:rPr>
        <w:t>)</w:t>
      </w:r>
      <w:bookmarkStart w:id="214" w:name="OPTG1_B1B7FE44DBEA4CCBA2A47F6AC37D0F89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</w:t>
      </w:r>
      <w:r w:rsidRPr="000D2297">
        <w:rPr>
          <w:color w:val="FF0000"/>
          <w:vertAlign w:val="subscript"/>
        </w:rPr>
        <w:t>6</w:t>
      </w:r>
      <w:r w:rsidRPr="000D2297">
        <w:rPr>
          <w:color w:val="FF0000"/>
        </w:rPr>
        <w:t>H</w:t>
      </w:r>
      <w:r w:rsidRPr="000D2297">
        <w:rPr>
          <w:color w:val="FF0000"/>
          <w:vertAlign w:val="subscript"/>
        </w:rPr>
        <w:t>14</w:t>
      </w:r>
      <w:r w:rsidRPr="000D2297">
        <w:rPr>
          <w:color w:val="FF0000"/>
        </w:rPr>
        <w:t xml:space="preserve">　</w:t>
      </w:r>
      <w:bookmarkStart w:id="215" w:name="OP2_B1B7FE44DBEA4CCBA2A47F6AC37D0F89"/>
      <w:bookmarkEnd w:id="213"/>
      <w:bookmarkEnd w:id="214"/>
      <w:r w:rsidRPr="000D2297">
        <w:rPr>
          <w:color w:val="FF0000"/>
        </w:rPr>
        <w:t>(</w:t>
      </w:r>
      <w:r w:rsidRPr="000D2297">
        <w:rPr>
          <w:color w:val="FF0000"/>
        </w:rPr>
        <w:t>Ｂ</w:t>
      </w:r>
      <w:r w:rsidRPr="000D2297">
        <w:rPr>
          <w:color w:val="FF0000"/>
        </w:rPr>
        <w:t>)</w:t>
      </w:r>
      <w:bookmarkStart w:id="216" w:name="OPTG2_B1B7FE44DBEA4CCBA2A47F6AC37D0F89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</w:t>
      </w:r>
      <w:r w:rsidRPr="000D2297">
        <w:rPr>
          <w:color w:val="FF0000"/>
          <w:vertAlign w:val="subscript"/>
        </w:rPr>
        <w:t>6</w:t>
      </w:r>
      <w:r w:rsidRPr="000D2297">
        <w:rPr>
          <w:color w:val="FF0000"/>
        </w:rPr>
        <w:t>H</w:t>
      </w:r>
      <w:r w:rsidRPr="000D2297">
        <w:rPr>
          <w:color w:val="FF0000"/>
          <w:vertAlign w:val="subscript"/>
        </w:rPr>
        <w:t>12</w:t>
      </w:r>
      <w:r w:rsidRPr="000D2297">
        <w:rPr>
          <w:color w:val="FF0000"/>
        </w:rPr>
        <w:t>O</w:t>
      </w:r>
      <w:r w:rsidRPr="000D2297">
        <w:rPr>
          <w:color w:val="FF0000"/>
          <w:vertAlign w:val="subscript"/>
        </w:rPr>
        <w:t>6</w:t>
      </w:r>
      <w:r w:rsidRPr="000D2297">
        <w:rPr>
          <w:color w:val="FF0000"/>
        </w:rPr>
        <w:t xml:space="preserve">　</w:t>
      </w:r>
      <w:bookmarkStart w:id="217" w:name="OP3_B1B7FE44DBEA4CCBA2A47F6AC37D0F89"/>
      <w:bookmarkEnd w:id="215"/>
      <w:bookmarkEnd w:id="216"/>
      <w:r w:rsidRPr="000D2297">
        <w:rPr>
          <w:color w:val="FF0000"/>
        </w:rPr>
        <w:t>(</w:t>
      </w:r>
      <w:r w:rsidRPr="000D2297">
        <w:rPr>
          <w:color w:val="FF0000"/>
        </w:rPr>
        <w:t>Ｃ</w:t>
      </w:r>
      <w:r w:rsidRPr="000D2297">
        <w:rPr>
          <w:color w:val="FF0000"/>
        </w:rPr>
        <w:t>)</w:t>
      </w:r>
      <w:bookmarkStart w:id="218" w:name="OPTG3_B1B7FE44DBEA4CCBA2A47F6AC37D0F89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</w:t>
      </w:r>
      <w:r w:rsidRPr="000D2297">
        <w:rPr>
          <w:color w:val="FF0000"/>
          <w:vertAlign w:val="subscript"/>
        </w:rPr>
        <w:t>4</w:t>
      </w:r>
      <w:r w:rsidRPr="000D2297">
        <w:rPr>
          <w:color w:val="FF0000"/>
        </w:rPr>
        <w:t>H</w:t>
      </w:r>
      <w:r w:rsidRPr="000D2297">
        <w:rPr>
          <w:color w:val="FF0000"/>
          <w:vertAlign w:val="subscript"/>
        </w:rPr>
        <w:t>10</w:t>
      </w:r>
      <w:r w:rsidRPr="000D2297">
        <w:rPr>
          <w:color w:val="FF0000"/>
        </w:rPr>
        <w:t>O</w:t>
      </w:r>
      <w:r w:rsidRPr="000D2297">
        <w:rPr>
          <w:color w:val="FF0000"/>
          <w:vertAlign w:val="subscript"/>
        </w:rPr>
        <w:t>4</w:t>
      </w:r>
      <w:r w:rsidRPr="000D2297">
        <w:rPr>
          <w:color w:val="FF0000"/>
        </w:rPr>
        <w:t xml:space="preserve">　</w:t>
      </w:r>
      <w:bookmarkStart w:id="219" w:name="OP4_B1B7FE44DBEA4CCBA2A47F6AC37D0F89"/>
      <w:bookmarkEnd w:id="217"/>
      <w:bookmarkEnd w:id="218"/>
      <w:r w:rsidRPr="000D2297">
        <w:rPr>
          <w:color w:val="FF0000"/>
        </w:rPr>
        <w:t>(</w:t>
      </w:r>
      <w:r w:rsidRPr="000D2297">
        <w:rPr>
          <w:color w:val="FF0000"/>
        </w:rPr>
        <w:t>Ｄ</w:t>
      </w:r>
      <w:r w:rsidRPr="000D2297">
        <w:rPr>
          <w:color w:val="FF0000"/>
        </w:rPr>
        <w:t>)</w:t>
      </w:r>
      <w:bookmarkStart w:id="220" w:name="OPTG4_B1B7FE44DBEA4CCBA2A47F6AC37D0F89"/>
      <w:r w:rsidRPr="000D2297">
        <w:rPr>
          <w:color w:val="FF0000"/>
          <w:w w:val="25"/>
        </w:rPr>
        <w:t xml:space="preserve">　</w:t>
      </w:r>
      <w:r w:rsidRPr="000D2297">
        <w:rPr>
          <w:color w:val="FF0000"/>
        </w:rPr>
        <w:t>C</w:t>
      </w:r>
      <w:r w:rsidRPr="000D2297">
        <w:rPr>
          <w:color w:val="FF0000"/>
          <w:vertAlign w:val="subscript"/>
        </w:rPr>
        <w:t>5</w:t>
      </w:r>
      <w:r w:rsidRPr="000D2297">
        <w:rPr>
          <w:color w:val="FF0000"/>
        </w:rPr>
        <w:t>H</w:t>
      </w:r>
      <w:r w:rsidRPr="000D2297">
        <w:rPr>
          <w:color w:val="FF0000"/>
          <w:vertAlign w:val="subscript"/>
        </w:rPr>
        <w:t>10</w:t>
      </w:r>
      <w:bookmarkEnd w:id="219"/>
      <w:bookmarkEnd w:id="220"/>
      <w:r w:rsidRPr="000D2297">
        <w:rPr>
          <w:color w:val="FF0000"/>
        </w:rPr>
        <w:t>。</w:t>
      </w:r>
    </w:p>
    <w:p w:rsidR="00782972" w:rsidRPr="00D911B9" w:rsidRDefault="00782972" w:rsidP="003A3E0E">
      <w:pPr>
        <w:adjustRightInd w:val="0"/>
        <w:snapToGrid w:val="0"/>
        <w:spacing w:line="360" w:lineRule="atLeast"/>
        <w:ind w:left="958"/>
      </w:pPr>
    </w:p>
    <w:bookmarkEnd w:id="164"/>
    <w:bookmarkEnd w:id="165"/>
    <w:p w:rsidR="00F310BC" w:rsidRPr="00D911B9" w:rsidRDefault="00A2579A" w:rsidP="00A2579A">
      <w:pPr>
        <w:rPr>
          <w:b/>
          <w:sz w:val="28"/>
        </w:rPr>
      </w:pPr>
      <w:r w:rsidRPr="00D911B9">
        <w:rPr>
          <w:rFonts w:hint="eastAsia"/>
          <w:b/>
          <w:sz w:val="28"/>
        </w:rPr>
        <w:t>二、</w:t>
      </w:r>
      <w:r w:rsidR="00AD4AAE">
        <w:rPr>
          <w:rFonts w:hint="eastAsia"/>
          <w:b/>
          <w:sz w:val="28"/>
        </w:rPr>
        <w:t>多重選擇</w:t>
      </w:r>
      <w:r w:rsidR="00F310BC" w:rsidRPr="00D911B9">
        <w:rPr>
          <w:rFonts w:hint="eastAsia"/>
          <w:b/>
          <w:sz w:val="28"/>
        </w:rPr>
        <w:t>題</w:t>
      </w:r>
      <w:r w:rsidR="0018616F" w:rsidRPr="00D911B9">
        <w:rPr>
          <w:rFonts w:hint="eastAsia"/>
          <w:b/>
          <w:sz w:val="28"/>
        </w:rPr>
        <w:t>：</w:t>
      </w:r>
      <w:r w:rsidR="00782972" w:rsidRPr="00D911B9">
        <w:rPr>
          <w:rFonts w:ascii="標楷體" w:hAnsi="標楷體"/>
          <w:b/>
          <w:sz w:val="28"/>
        </w:rPr>
        <w:t>32</w:t>
      </w:r>
      <w:r w:rsidR="00056F9F" w:rsidRPr="00D911B9">
        <w:rPr>
          <w:rFonts w:ascii="標楷體" w:hAnsi="標楷體" w:hint="eastAsia"/>
          <w:b/>
          <w:sz w:val="28"/>
        </w:rPr>
        <w:t>％</w:t>
      </w:r>
    </w:p>
    <w:p w:rsidR="004F6A63" w:rsidRPr="004F6A63" w:rsidRDefault="004F6A63" w:rsidP="006E6E50">
      <w:pPr>
        <w:numPr>
          <w:ilvl w:val="0"/>
          <w:numId w:val="30"/>
        </w:numPr>
        <w:ind w:left="709" w:hanging="142"/>
        <w:rPr>
          <w:color w:val="FF0000"/>
        </w:rPr>
      </w:pPr>
      <w:bookmarkStart w:id="221" w:name="Z_F1EDE116E413457E9316C52062135D3A"/>
      <w:bookmarkStart w:id="222" w:name="Q_F1EDE116E413457E9316C52062135D3A"/>
      <w:r w:rsidRPr="004F6A63">
        <w:rPr>
          <w:rFonts w:hint="eastAsia"/>
          <w:color w:val="FF0000"/>
        </w:rPr>
        <w:t>有關甲醛（</w:t>
      </w:r>
      <w:r w:rsidRPr="004F6A63">
        <w:rPr>
          <w:rFonts w:hint="eastAsia"/>
          <w:color w:val="FF0000"/>
        </w:rPr>
        <w:t>HCHO</w:t>
      </w:r>
      <w:r w:rsidRPr="004F6A63">
        <w:rPr>
          <w:rFonts w:hint="eastAsia"/>
          <w:color w:val="FF0000"/>
        </w:rPr>
        <w:t>）和乙酸（</w:t>
      </w:r>
      <w:r w:rsidRPr="004F6A63">
        <w:rPr>
          <w:rFonts w:hint="eastAsia"/>
          <w:color w:val="FF0000"/>
        </w:rPr>
        <w:t>CH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F6A63">
          <w:rPr>
            <w:rFonts w:hint="eastAsia"/>
            <w:color w:val="FF0000"/>
            <w:vertAlign w:val="subscript"/>
          </w:rPr>
          <w:t>3</w:t>
        </w:r>
        <w:r w:rsidRPr="004F6A63">
          <w:rPr>
            <w:rFonts w:hint="eastAsia"/>
            <w:color w:val="FF0000"/>
          </w:rPr>
          <w:t>C</w:t>
        </w:r>
      </w:smartTag>
      <w:r w:rsidRPr="004F6A63">
        <w:rPr>
          <w:rFonts w:hint="eastAsia"/>
          <w:color w:val="FF0000"/>
        </w:rPr>
        <w:t>OOH</w:t>
      </w:r>
      <w:r w:rsidRPr="004F6A63">
        <w:rPr>
          <w:rFonts w:hint="eastAsia"/>
          <w:color w:val="FF0000"/>
        </w:rPr>
        <w:t xml:space="preserve">）的敘述，何者正確？　</w:t>
      </w:r>
      <w:r w:rsidRPr="004F6A63">
        <w:rPr>
          <w:rFonts w:hint="eastAsia"/>
          <w:color w:val="FF0000"/>
        </w:rPr>
        <w:t>(A)</w:t>
      </w:r>
      <w:r w:rsidRPr="004F6A63">
        <w:rPr>
          <w:rFonts w:hint="eastAsia"/>
          <w:color w:val="FF0000"/>
        </w:rPr>
        <w:t xml:space="preserve">兩者化學式皆以示性式表示　</w:t>
      </w:r>
      <w:r w:rsidRPr="004F6A63">
        <w:rPr>
          <w:rFonts w:hint="eastAsia"/>
          <w:color w:val="FF0000"/>
        </w:rPr>
        <w:t>(B)</w:t>
      </w:r>
      <w:r w:rsidRPr="004F6A63">
        <w:rPr>
          <w:rFonts w:hint="eastAsia"/>
          <w:color w:val="FF0000"/>
        </w:rPr>
        <w:t xml:space="preserve">兩化合物中含碳的質量百分率相同　</w:t>
      </w:r>
      <w:r w:rsidRPr="004F6A63">
        <w:rPr>
          <w:rFonts w:hint="eastAsia"/>
          <w:color w:val="FF0000"/>
        </w:rPr>
        <w:t>(C)</w:t>
      </w:r>
      <w:r w:rsidRPr="004F6A63">
        <w:rPr>
          <w:rFonts w:hint="eastAsia"/>
          <w:color w:val="FF0000"/>
        </w:rPr>
        <w:t>等重時，兩化合物含有相同的</w:t>
      </w:r>
      <w:r>
        <w:rPr>
          <w:rFonts w:hint="eastAsia"/>
          <w:color w:val="FF0000"/>
        </w:rPr>
        <w:t>原</w:t>
      </w:r>
      <w:r w:rsidRPr="004F6A63">
        <w:rPr>
          <w:rFonts w:hint="eastAsia"/>
          <w:color w:val="FF0000"/>
        </w:rPr>
        <w:t xml:space="preserve">子數　</w:t>
      </w:r>
      <w:r w:rsidRPr="004F6A63">
        <w:rPr>
          <w:rFonts w:hint="eastAsia"/>
          <w:color w:val="FF0000"/>
        </w:rPr>
        <w:t>(D)</w:t>
      </w:r>
      <w:r w:rsidRPr="004F6A63">
        <w:rPr>
          <w:rFonts w:hint="eastAsia"/>
          <w:color w:val="FF0000"/>
        </w:rPr>
        <w:t xml:space="preserve">等重時，兩化合物燃燒的需氧量相同　</w:t>
      </w:r>
      <w:r w:rsidRPr="004F6A63">
        <w:rPr>
          <w:rFonts w:hint="eastAsia"/>
          <w:color w:val="FF0000"/>
        </w:rPr>
        <w:t>(E)</w:t>
      </w:r>
      <w:r w:rsidRPr="004F6A63">
        <w:rPr>
          <w:rFonts w:hint="eastAsia"/>
          <w:color w:val="FF0000"/>
        </w:rPr>
        <w:t>兩化合物的實驗式相同。</w:t>
      </w:r>
    </w:p>
    <w:p w:rsidR="006E6E50" w:rsidRPr="004F6A63" w:rsidRDefault="006E6E50" w:rsidP="006E6E50">
      <w:pPr>
        <w:numPr>
          <w:ilvl w:val="0"/>
          <w:numId w:val="30"/>
        </w:numPr>
        <w:ind w:left="709" w:hanging="142"/>
        <w:rPr>
          <w:color w:val="FF0000"/>
        </w:rPr>
      </w:pPr>
      <w:r w:rsidRPr="004F6A63">
        <w:rPr>
          <w:rFonts w:hint="eastAsia"/>
          <w:color w:val="FF0000"/>
        </w:rPr>
        <w:t>下圖分別代表</w:t>
      </w:r>
      <w:r w:rsidRPr="004F6A63">
        <w:rPr>
          <w:rFonts w:hint="eastAsia"/>
          <w:color w:val="FF0000"/>
        </w:rPr>
        <w:t xml:space="preserve"> H</w:t>
      </w:r>
      <w:r w:rsidRPr="004F6A63">
        <w:rPr>
          <w:rFonts w:hint="eastAsia"/>
          <w:color w:val="FF0000"/>
          <w:vertAlign w:val="subscript"/>
        </w:rPr>
        <w:t>2</w:t>
      </w:r>
      <w:r w:rsidRPr="004F6A63">
        <w:rPr>
          <w:rFonts w:hint="eastAsia"/>
          <w:color w:val="FF0000"/>
        </w:rPr>
        <w:t>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>和</w:t>
      </w:r>
      <w:r w:rsidRPr="004F6A63">
        <w:rPr>
          <w:rFonts w:hint="eastAsia"/>
          <w:color w:val="FF0000"/>
        </w:rPr>
        <w:t xml:space="preserve"> NO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>的生成反應過程中，反應物與產物的能量變化，下列敘述何者正確？</w:t>
      </w:r>
    </w:p>
    <w:p w:rsidR="006E6E50" w:rsidRPr="004F6A63" w:rsidRDefault="006E6E50" w:rsidP="006E6E50">
      <w:pPr>
        <w:ind w:left="709"/>
        <w:rPr>
          <w:color w:val="FF0000"/>
        </w:rPr>
      </w:pPr>
    </w:p>
    <w:p w:rsidR="006E6E50" w:rsidRPr="004F6A63" w:rsidRDefault="004F6A63" w:rsidP="006E6E50">
      <w:pPr>
        <w:ind w:left="450"/>
        <w:jc w:val="center"/>
        <w:rPr>
          <w:color w:val="FF0000"/>
        </w:rPr>
      </w:pPr>
      <w:r w:rsidRPr="004F6A63">
        <w:rPr>
          <w:noProof/>
          <w:color w:val="FF0000"/>
        </w:rPr>
        <w:drawing>
          <wp:inline distT="0" distB="0" distL="0" distR="0">
            <wp:extent cx="2066925" cy="1533525"/>
            <wp:effectExtent l="0" t="0" r="9525" b="9525"/>
            <wp:docPr id="1570" name="圖片 1570" descr="101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 descr="101-3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50" w:rsidRPr="004F6A63">
        <w:rPr>
          <w:rFonts w:hint="eastAsia"/>
          <w:color w:val="FF0000"/>
        </w:rPr>
        <w:t xml:space="preserve">　　　　　　</w:t>
      </w:r>
      <w:r w:rsidRPr="004F6A63">
        <w:rPr>
          <w:noProof/>
          <w:color w:val="FF0000"/>
        </w:rPr>
        <w:drawing>
          <wp:inline distT="0" distB="0" distL="0" distR="0">
            <wp:extent cx="2066925" cy="1571625"/>
            <wp:effectExtent l="0" t="0" r="9525" b="9525"/>
            <wp:docPr id="1571" name="圖片 1571" descr="101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 descr="101-3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50" w:rsidRPr="004F6A63" w:rsidRDefault="006E6E50" w:rsidP="006E6E50">
      <w:pPr>
        <w:ind w:left="709"/>
        <w:rPr>
          <w:color w:val="FF0000"/>
        </w:rPr>
      </w:pPr>
    </w:p>
    <w:p w:rsidR="006E6E50" w:rsidRPr="004F6A63" w:rsidRDefault="006E6E50" w:rsidP="006E6E50">
      <w:pPr>
        <w:ind w:left="709"/>
        <w:rPr>
          <w:color w:val="FF0000"/>
        </w:rPr>
      </w:pPr>
      <w:r w:rsidRPr="004F6A63">
        <w:rPr>
          <w:rFonts w:hint="eastAsia"/>
          <w:color w:val="FF0000"/>
        </w:rPr>
        <w:t>(A) H</w:t>
      </w:r>
      <w:r w:rsidRPr="004F6A63">
        <w:rPr>
          <w:rFonts w:hint="eastAsia"/>
          <w:color w:val="FF0000"/>
          <w:vertAlign w:val="subscript"/>
        </w:rPr>
        <w:t>2</w:t>
      </w:r>
      <w:r w:rsidRPr="004F6A63">
        <w:rPr>
          <w:rFonts w:hint="eastAsia"/>
          <w:color w:val="FF0000"/>
        </w:rPr>
        <w:t>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 xml:space="preserve">的生成反應為吸熱反應　</w:t>
      </w:r>
      <w:r w:rsidRPr="004F6A63">
        <w:rPr>
          <w:rFonts w:hint="eastAsia"/>
          <w:color w:val="FF0000"/>
        </w:rPr>
        <w:t>(B) NO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 xml:space="preserve">的生成反應為吸熱反應　</w:t>
      </w:r>
      <w:r w:rsidRPr="004F6A63">
        <w:rPr>
          <w:rFonts w:hint="eastAsia"/>
          <w:color w:val="FF0000"/>
        </w:rPr>
        <w:t>(C) H</w:t>
      </w:r>
      <w:r w:rsidRPr="004F6A63">
        <w:rPr>
          <w:rFonts w:hint="eastAsia"/>
          <w:color w:val="FF0000"/>
          <w:vertAlign w:val="subscript"/>
        </w:rPr>
        <w:t>2(g)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 xml:space="preserve">燃燒產生水蒸氣的反應為吸熱反應　</w:t>
      </w:r>
      <w:r w:rsidRPr="004F6A63">
        <w:rPr>
          <w:rFonts w:hint="eastAsia"/>
          <w:color w:val="FF0000"/>
        </w:rPr>
        <w:t>(D) NO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 xml:space="preserve">分解為氮氣和氧氣的反應為吸熱反應　</w:t>
      </w:r>
      <w:r w:rsidRPr="004F6A63">
        <w:rPr>
          <w:rFonts w:hint="eastAsia"/>
          <w:color w:val="FF0000"/>
        </w:rPr>
        <w:t>(E) H</w:t>
      </w:r>
      <w:r w:rsidRPr="004F6A63">
        <w:rPr>
          <w:rFonts w:hint="eastAsia"/>
          <w:color w:val="FF0000"/>
          <w:vertAlign w:val="subscript"/>
        </w:rPr>
        <w:t>2</w:t>
      </w:r>
      <w:r w:rsidRPr="004F6A63">
        <w:rPr>
          <w:rFonts w:hint="eastAsia"/>
          <w:color w:val="FF0000"/>
        </w:rPr>
        <w:t>O</w:t>
      </w:r>
      <w:r w:rsidRPr="004F6A63">
        <w:rPr>
          <w:rFonts w:hint="eastAsia"/>
          <w:color w:val="FF0000"/>
          <w:vertAlign w:val="subscript"/>
        </w:rPr>
        <w:t>(g)</w:t>
      </w:r>
      <w:r w:rsidRPr="004F6A63">
        <w:rPr>
          <w:rFonts w:hint="eastAsia"/>
          <w:color w:val="FF0000"/>
        </w:rPr>
        <w:t xml:space="preserve"> </w:t>
      </w:r>
      <w:r w:rsidRPr="004F6A63">
        <w:rPr>
          <w:rFonts w:hint="eastAsia"/>
          <w:color w:val="FF0000"/>
        </w:rPr>
        <w:t>分解為氫氣與氧氣的反應為放熱反應。</w:t>
      </w:r>
    </w:p>
    <w:p w:rsidR="00F310BC" w:rsidRPr="00D911B9" w:rsidRDefault="00F310BC" w:rsidP="006E6E50">
      <w:pPr>
        <w:numPr>
          <w:ilvl w:val="0"/>
          <w:numId w:val="30"/>
        </w:numPr>
        <w:ind w:left="709" w:hanging="142"/>
      </w:pPr>
      <w:r w:rsidRPr="00D911B9">
        <w:rPr>
          <w:rFonts w:hAnsi="標楷體"/>
        </w:rPr>
        <w:t>已知</w:t>
      </w:r>
      <w:r w:rsidRPr="00D911B9">
        <w:rPr>
          <w:rFonts w:hAnsi="標楷體" w:hint="eastAsia"/>
          <w:w w:val="25"/>
        </w:rPr>
        <w:t xml:space="preserve">　</w:t>
      </w:r>
      <w:r w:rsidRPr="00D911B9">
        <w:t>C</w:t>
      </w:r>
      <w:r w:rsidRPr="00D911B9">
        <w:rPr>
          <w:vertAlign w:val="subscript"/>
        </w:rPr>
        <w:t>3</w:t>
      </w:r>
      <w:r w:rsidRPr="00D911B9">
        <w:t>H</w:t>
      </w:r>
      <w:r w:rsidRPr="00D911B9">
        <w:rPr>
          <w:vertAlign w:val="subscript"/>
        </w:rPr>
        <w:t>8(g)</w:t>
      </w:r>
      <w:r w:rsidRPr="00D911B9">
        <w:rPr>
          <w:rFonts w:hAnsi="標楷體"/>
        </w:rPr>
        <w:t>、</w:t>
      </w:r>
      <w:r w:rsidRPr="00D911B9">
        <w:t>CO</w:t>
      </w:r>
      <w:r w:rsidRPr="00D911B9">
        <w:rPr>
          <w:vertAlign w:val="subscript"/>
        </w:rPr>
        <w:t>2(g)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>和</w:t>
      </w:r>
      <w:r w:rsidRPr="00D911B9">
        <w:rPr>
          <w:rFonts w:hAnsi="標楷體" w:hint="eastAsia"/>
          <w:w w:val="25"/>
        </w:rPr>
        <w:t xml:space="preserve">　</w:t>
      </w:r>
      <w:r w:rsidRPr="00D911B9">
        <w:t>H</w:t>
      </w:r>
      <w:r w:rsidRPr="00D911B9">
        <w:rPr>
          <w:vertAlign w:val="subscript"/>
        </w:rPr>
        <w:t>2</w:t>
      </w:r>
      <w:r w:rsidRPr="00D911B9">
        <w:t>O</w:t>
      </w:r>
      <w:r w:rsidRPr="00D911B9">
        <w:rPr>
          <w:position w:val="-8"/>
          <w:vertAlign w:val="subscript"/>
        </w:rPr>
        <w:object w:dxaOrig="260" w:dyaOrig="220">
          <v:shape id="_x0000_i1026" type="#_x0000_t75" style="width:14.25pt;height:14.25pt" o:ole="">
            <v:imagedata r:id="rId14" o:title=""/>
          </v:shape>
          <o:OLEObject Type="Embed" ProgID="Equation.3" ShapeID="_x0000_i1026" DrawAspect="Content" ObjectID="_1560237068" r:id="rId15"/>
        </w:object>
      </w:r>
      <w:r w:rsidRPr="00D911B9">
        <w:rPr>
          <w:rFonts w:hAnsi="標楷體"/>
        </w:rPr>
        <w:t>的標準莫耳生成熱分別為－</w:t>
      </w:r>
      <w:r w:rsidRPr="00D911B9">
        <w:t>23</w:t>
      </w:r>
      <w:r w:rsidRPr="00D911B9">
        <w:rPr>
          <w:rFonts w:hAnsi="標楷體"/>
        </w:rPr>
        <w:t>千卡、－</w:t>
      </w:r>
      <w:r w:rsidRPr="00D911B9">
        <w:t>94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>千卡及－</w:t>
      </w:r>
      <w:r w:rsidRPr="00D911B9">
        <w:t>68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 xml:space="preserve">千卡。下列敘述，何者正確？　</w:t>
      </w:r>
      <w:bookmarkStart w:id="223" w:name="OP1_F1EDE116E413457E9316C52062135D3A"/>
      <w:r w:rsidRPr="00D911B9">
        <w:rPr>
          <w:rFonts w:ascii="標楷體"/>
        </w:rPr>
        <w:t>(</w:t>
      </w:r>
      <w:r w:rsidRPr="00D911B9">
        <w:rPr>
          <w:rFonts w:hAnsi="標楷體"/>
        </w:rPr>
        <w:t>Ａ</w:t>
      </w:r>
      <w:r w:rsidRPr="00D911B9">
        <w:rPr>
          <w:rFonts w:ascii="標楷體"/>
        </w:rPr>
        <w:t>)</w:t>
      </w:r>
      <w:bookmarkStart w:id="224" w:name="OPTG1_F1EDE116E413457E9316C52062135D3A"/>
      <w:r w:rsidRPr="00D911B9">
        <w:rPr>
          <w:rFonts w:hAnsi="標楷體"/>
        </w:rPr>
        <w:t>每莫耳丙烷完全燃燒，需消耗</w:t>
      </w:r>
      <w:r w:rsidRPr="00D911B9">
        <w:rPr>
          <w:rFonts w:hAnsi="標楷體" w:hint="eastAsia"/>
          <w:w w:val="25"/>
        </w:rPr>
        <w:t xml:space="preserve">　</w:t>
      </w:r>
      <w:r w:rsidRPr="00D911B9">
        <w:t>5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 xml:space="preserve">莫耳氧氣　</w:t>
      </w:r>
      <w:bookmarkStart w:id="225" w:name="OP2_F1EDE116E413457E9316C52062135D3A"/>
      <w:bookmarkEnd w:id="223"/>
      <w:bookmarkEnd w:id="224"/>
      <w:r w:rsidRPr="00D911B9">
        <w:rPr>
          <w:rFonts w:ascii="標楷體"/>
        </w:rPr>
        <w:t>(</w:t>
      </w:r>
      <w:r w:rsidRPr="00D911B9">
        <w:rPr>
          <w:rFonts w:hAnsi="標楷體"/>
        </w:rPr>
        <w:t>Ｂ</w:t>
      </w:r>
      <w:r w:rsidRPr="00D911B9">
        <w:rPr>
          <w:rFonts w:ascii="標楷體"/>
        </w:rPr>
        <w:t>)</w:t>
      </w:r>
      <w:bookmarkStart w:id="226" w:name="OPTG2_F1EDE116E413457E9316C52062135D3A"/>
      <w:r w:rsidRPr="00D911B9">
        <w:rPr>
          <w:rFonts w:hAnsi="標楷體"/>
        </w:rPr>
        <w:t>石墨的標準莫耳燃燒熱為</w:t>
      </w:r>
      <w:r w:rsidRPr="00D911B9">
        <w:rPr>
          <w:rFonts w:hAnsi="標楷體" w:hint="eastAsia"/>
          <w:w w:val="25"/>
        </w:rPr>
        <w:t xml:space="preserve">　</w:t>
      </w:r>
      <w:r w:rsidRPr="00D911B9">
        <w:t>94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 xml:space="preserve">千卡　</w:t>
      </w:r>
      <w:bookmarkStart w:id="227" w:name="OP3_F1EDE116E413457E9316C52062135D3A"/>
      <w:bookmarkEnd w:id="225"/>
      <w:bookmarkEnd w:id="226"/>
      <w:r w:rsidRPr="00D911B9">
        <w:rPr>
          <w:rFonts w:ascii="標楷體"/>
        </w:rPr>
        <w:t>(</w:t>
      </w:r>
      <w:r w:rsidRPr="00D911B9">
        <w:rPr>
          <w:rFonts w:hAnsi="標楷體"/>
        </w:rPr>
        <w:t>Ｃ</w:t>
      </w:r>
      <w:r w:rsidRPr="00D911B9">
        <w:rPr>
          <w:rFonts w:ascii="標楷體"/>
        </w:rPr>
        <w:t>)</w:t>
      </w:r>
      <w:bookmarkStart w:id="228" w:name="OPTG3_F1EDE116E413457E9316C52062135D3A"/>
      <w:r w:rsidRPr="00D911B9">
        <w:rPr>
          <w:rFonts w:hAnsi="標楷體"/>
        </w:rPr>
        <w:t>氫氣的標準莫耳燃燒熱為－</w:t>
      </w:r>
      <w:r w:rsidR="00AC60D6" w:rsidRPr="00D911B9">
        <w:rPr>
          <w:rFonts w:hint="eastAsia"/>
        </w:rPr>
        <w:t>68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 xml:space="preserve">千卡　</w:t>
      </w:r>
      <w:bookmarkStart w:id="229" w:name="OP4_F1EDE116E413457E9316C52062135D3A"/>
      <w:bookmarkEnd w:id="227"/>
      <w:bookmarkEnd w:id="228"/>
      <w:r w:rsidRPr="00D911B9">
        <w:rPr>
          <w:rFonts w:ascii="標楷體"/>
        </w:rPr>
        <w:t>(</w:t>
      </w:r>
      <w:r w:rsidRPr="00D911B9">
        <w:rPr>
          <w:rFonts w:hAnsi="標楷體"/>
        </w:rPr>
        <w:t>Ｄ</w:t>
      </w:r>
      <w:r w:rsidRPr="00D911B9">
        <w:rPr>
          <w:rFonts w:ascii="標楷體"/>
        </w:rPr>
        <w:t>)</w:t>
      </w:r>
      <w:bookmarkStart w:id="230" w:name="OPTG4_F1EDE116E413457E9316C52062135D3A"/>
      <w:r w:rsidRPr="00D911B9">
        <w:rPr>
          <w:rFonts w:hAnsi="標楷體"/>
        </w:rPr>
        <w:t>丙烷的標準莫耳燃燒熱為－</w:t>
      </w:r>
      <w:r w:rsidRPr="00D911B9">
        <w:t>531</w:t>
      </w:r>
      <w:r w:rsidRPr="00D911B9">
        <w:rPr>
          <w:rFonts w:hAnsi="標楷體" w:hint="eastAsia"/>
          <w:w w:val="25"/>
        </w:rPr>
        <w:t xml:space="preserve">　</w:t>
      </w:r>
      <w:r w:rsidRPr="00D911B9">
        <w:rPr>
          <w:rFonts w:hAnsi="標楷體"/>
        </w:rPr>
        <w:t xml:space="preserve">千卡　</w:t>
      </w:r>
      <w:bookmarkStart w:id="231" w:name="OP5_F1EDE116E413457E9316C52062135D3A"/>
      <w:bookmarkEnd w:id="229"/>
      <w:bookmarkEnd w:id="230"/>
      <w:r w:rsidRPr="00D911B9">
        <w:rPr>
          <w:rFonts w:ascii="標楷體"/>
        </w:rPr>
        <w:t>(</w:t>
      </w:r>
      <w:r w:rsidRPr="00D911B9">
        <w:rPr>
          <w:rFonts w:hAnsi="標楷體"/>
        </w:rPr>
        <w:t>Ｅ</w:t>
      </w:r>
      <w:r w:rsidRPr="00D911B9">
        <w:rPr>
          <w:rFonts w:ascii="標楷體"/>
        </w:rPr>
        <w:t>)</w:t>
      </w:r>
      <w:bookmarkStart w:id="232" w:name="OPTG5_F1EDE116E413457E9316C52062135D3A"/>
      <w:r w:rsidRPr="00D911B9">
        <w:rPr>
          <w:rFonts w:hAnsi="標楷體"/>
        </w:rPr>
        <w:t>鑽石與石墨的莫耳燃燒熱相同</w:t>
      </w:r>
      <w:bookmarkEnd w:id="231"/>
      <w:bookmarkEnd w:id="232"/>
      <w:r w:rsidRPr="00D911B9">
        <w:rPr>
          <w:rFonts w:hAnsi="標楷體"/>
        </w:rPr>
        <w:t>。</w:t>
      </w:r>
    </w:p>
    <w:p w:rsidR="00F310BC" w:rsidRPr="00D911B9" w:rsidRDefault="00F310BC" w:rsidP="006E6E50">
      <w:pPr>
        <w:numPr>
          <w:ilvl w:val="0"/>
          <w:numId w:val="30"/>
        </w:numPr>
        <w:ind w:left="709" w:hanging="142"/>
      </w:pPr>
      <w:bookmarkStart w:id="233" w:name="Z_2FE733F6969E4E5CA605DE42BA9FA163"/>
      <w:bookmarkStart w:id="234" w:name="Q_2FE733F6969E4E5CA605DE42BA9FA163"/>
      <w:bookmarkEnd w:id="221"/>
      <w:bookmarkEnd w:id="222"/>
      <w:r w:rsidRPr="00D911B9">
        <w:t xml:space="preserve">下列有關石油的敘述，何者正確？　</w:t>
      </w:r>
      <w:bookmarkStart w:id="235" w:name="OP1_2FE733F6969E4E5CA605DE42BA9FA163"/>
      <w:r w:rsidRPr="00D911B9">
        <w:rPr>
          <w:rFonts w:ascii="標楷體" w:hAnsi="標楷體" w:hint="eastAsia"/>
        </w:rPr>
        <w:t>(Ａ)</w:t>
      </w:r>
      <w:bookmarkStart w:id="236" w:name="OPTG1_2FE733F6969E4E5CA605DE42BA9FA163"/>
      <w:r w:rsidRPr="00D911B9">
        <w:t xml:space="preserve">石油是黑而黏稠的液體，由古代生物變化而成　</w:t>
      </w:r>
      <w:bookmarkStart w:id="237" w:name="OP2_2FE733F6969E4E5CA605DE42BA9FA163"/>
      <w:bookmarkEnd w:id="235"/>
      <w:bookmarkEnd w:id="236"/>
      <w:r w:rsidRPr="00D911B9">
        <w:rPr>
          <w:rFonts w:ascii="標楷體" w:hAnsi="標楷體" w:hint="eastAsia"/>
        </w:rPr>
        <w:t>(Ｂ)</w:t>
      </w:r>
      <w:bookmarkStart w:id="238" w:name="OPTG2_2FE733F6969E4E5CA605DE42BA9FA163"/>
      <w:r w:rsidRPr="00D911B9">
        <w:t xml:space="preserve">石油的主要成分是烴類混合物　</w:t>
      </w:r>
      <w:bookmarkStart w:id="239" w:name="OP3_2FE733F6969E4E5CA605DE42BA9FA163"/>
      <w:bookmarkEnd w:id="237"/>
      <w:bookmarkEnd w:id="238"/>
      <w:r w:rsidRPr="00D911B9">
        <w:rPr>
          <w:rFonts w:ascii="標楷體" w:hAnsi="標楷體" w:hint="eastAsia"/>
        </w:rPr>
        <w:t>(Ｃ)</w:t>
      </w:r>
      <w:bookmarkStart w:id="240" w:name="OPTG3_2FE733F6969E4E5CA605DE42BA9FA163"/>
      <w:r w:rsidRPr="00D911B9">
        <w:t xml:space="preserve">石油氣是一種由原油分餾而得的化合物　</w:t>
      </w:r>
      <w:bookmarkStart w:id="241" w:name="OP4_2FE733F6969E4E5CA605DE42BA9FA163"/>
      <w:bookmarkEnd w:id="239"/>
      <w:bookmarkEnd w:id="240"/>
      <w:r w:rsidRPr="00D911B9">
        <w:rPr>
          <w:rFonts w:ascii="標楷體" w:hAnsi="標楷體" w:hint="eastAsia"/>
        </w:rPr>
        <w:t>(Ｄ)</w:t>
      </w:r>
      <w:bookmarkStart w:id="242" w:name="OPTG4_2FE733F6969E4E5CA605DE42BA9FA163"/>
      <w:r w:rsidRPr="00D911B9">
        <w:t>市售</w:t>
      </w:r>
      <w:r w:rsidRPr="00D911B9">
        <w:rPr>
          <w:w w:val="25"/>
        </w:rPr>
        <w:t xml:space="preserve">　</w:t>
      </w:r>
      <w:r w:rsidRPr="00D911B9">
        <w:t>98</w:t>
      </w:r>
      <w:r w:rsidRPr="00D911B9">
        <w:rPr>
          <w:w w:val="25"/>
        </w:rPr>
        <w:t xml:space="preserve">　</w:t>
      </w:r>
      <w:r w:rsidRPr="00D911B9">
        <w:t>無鉛汽油含</w:t>
      </w:r>
      <w:r w:rsidRPr="00D911B9">
        <w:rPr>
          <w:w w:val="25"/>
        </w:rPr>
        <w:t xml:space="preserve">　</w:t>
      </w:r>
      <w:r w:rsidRPr="00D911B9">
        <w:rPr>
          <w:rFonts w:hint="eastAsia"/>
        </w:rPr>
        <w:t>98</w:t>
      </w:r>
      <w:r w:rsidRPr="00D911B9">
        <w:t>％</w:t>
      </w:r>
      <w:r w:rsidRPr="00D911B9">
        <w:rPr>
          <w:rFonts w:hint="eastAsia"/>
          <w:w w:val="25"/>
        </w:rPr>
        <w:t xml:space="preserve">　</w:t>
      </w:r>
      <w:r w:rsidRPr="00D911B9">
        <w:t xml:space="preserve">異辛烷　</w:t>
      </w:r>
      <w:bookmarkStart w:id="243" w:name="OP5_2FE733F6969E4E5CA605DE42BA9FA163"/>
      <w:bookmarkEnd w:id="241"/>
      <w:bookmarkEnd w:id="242"/>
      <w:r w:rsidRPr="00D911B9">
        <w:rPr>
          <w:rFonts w:ascii="標楷體" w:hAnsi="標楷體" w:hint="eastAsia"/>
        </w:rPr>
        <w:t>(Ｅ)</w:t>
      </w:r>
      <w:bookmarkStart w:id="244" w:name="OPTG5_2FE733F6969E4E5CA605DE42BA9FA163"/>
      <w:r w:rsidRPr="00D911B9">
        <w:t>辛烷值愈高的汽油，其抗震</w:t>
      </w:r>
      <w:r w:rsidRPr="00D911B9">
        <w:rPr>
          <w:rFonts w:hint="eastAsia"/>
        </w:rPr>
        <w:t>爆</w:t>
      </w:r>
      <w:r w:rsidRPr="00D911B9">
        <w:t>性愈好</w:t>
      </w:r>
      <w:bookmarkEnd w:id="243"/>
      <w:bookmarkEnd w:id="244"/>
      <w:r w:rsidRPr="00D911B9">
        <w:t>。</w:t>
      </w:r>
    </w:p>
    <w:p w:rsidR="00A2579A" w:rsidRPr="00D911B9" w:rsidRDefault="00A2579A" w:rsidP="006E6E50">
      <w:pPr>
        <w:numPr>
          <w:ilvl w:val="0"/>
          <w:numId w:val="30"/>
        </w:numPr>
        <w:ind w:left="709" w:hanging="142"/>
      </w:pPr>
      <w:bookmarkStart w:id="245" w:name="Z_E8533B5D7527418D962A9E846788E9A1"/>
      <w:bookmarkStart w:id="246" w:name="Q_E8533B5D7527418D962A9E846788E9A1"/>
      <w:bookmarkEnd w:id="233"/>
      <w:bookmarkEnd w:id="234"/>
      <w:r w:rsidRPr="00D911B9">
        <w:rPr>
          <w:rFonts w:hint="eastAsia"/>
        </w:rPr>
        <w:t xml:space="preserve">鉛蓄電池是以鉛為負極，二氧化鉛為正極，而兩種電極均浸於稀硫酸溶液所構成的一種電池。可用比重計測定溶液的比重，來決定是否需要充電。鉛蓄電池在放電時，下列相關的敘述，哪些正確？　</w:t>
      </w:r>
      <w:bookmarkStart w:id="247" w:name="OP1_E8533B5D7527418D962A9E846788E9A1"/>
      <w:r w:rsidRPr="00D911B9">
        <w:rPr>
          <w:rFonts w:ascii="標楷體" w:hAnsi="標楷體" w:hint="eastAsia"/>
        </w:rPr>
        <w:t>(Ａ)</w:t>
      </w:r>
      <w:bookmarkStart w:id="248" w:name="OPTG1_E8533B5D7527418D962A9E846788E9A1"/>
      <w:r w:rsidRPr="00D911B9">
        <w:rPr>
          <w:rFonts w:hint="eastAsia"/>
        </w:rPr>
        <w:t xml:space="preserve">硫酸的濃度增大　</w:t>
      </w:r>
      <w:bookmarkStart w:id="249" w:name="OP2_E8533B5D7527418D962A9E846788E9A1"/>
      <w:bookmarkEnd w:id="247"/>
      <w:bookmarkEnd w:id="248"/>
      <w:r w:rsidR="00D76508" w:rsidRPr="00D911B9">
        <w:rPr>
          <w:rFonts w:hint="eastAsia"/>
        </w:rPr>
        <w:t xml:space="preserve">　</w:t>
      </w:r>
      <w:r w:rsidRPr="00D911B9">
        <w:rPr>
          <w:rFonts w:ascii="標楷體" w:hAnsi="標楷體" w:hint="eastAsia"/>
        </w:rPr>
        <w:t>(Ｂ)</w:t>
      </w:r>
      <w:bookmarkStart w:id="250" w:name="OPTG2_E8533B5D7527418D962A9E846788E9A1"/>
      <w:r w:rsidRPr="00D911B9">
        <w:rPr>
          <w:rFonts w:hint="eastAsia"/>
        </w:rPr>
        <w:t xml:space="preserve">硫酸的濃度減小　</w:t>
      </w:r>
      <w:bookmarkStart w:id="251" w:name="OP3_E8533B5D7527418D962A9E846788E9A1"/>
      <w:bookmarkEnd w:id="249"/>
      <w:bookmarkEnd w:id="250"/>
      <w:r w:rsidRPr="00D911B9">
        <w:rPr>
          <w:rFonts w:ascii="標楷體" w:hAnsi="標楷體" w:hint="eastAsia"/>
        </w:rPr>
        <w:t>(Ｃ)</w:t>
      </w:r>
      <w:bookmarkStart w:id="252" w:name="OPTG3_E8533B5D7527418D962A9E846788E9A1"/>
      <w:r w:rsidRPr="00D911B9">
        <w:rPr>
          <w:rFonts w:hint="eastAsia"/>
        </w:rPr>
        <w:t xml:space="preserve">溶液的密度增大　</w:t>
      </w:r>
      <w:bookmarkStart w:id="253" w:name="OP4_E8533B5D7527418D962A9E846788E9A1"/>
      <w:bookmarkEnd w:id="251"/>
      <w:bookmarkEnd w:id="252"/>
      <w:r w:rsidRPr="00D911B9">
        <w:rPr>
          <w:rFonts w:ascii="標楷體" w:hAnsi="標楷體" w:hint="eastAsia"/>
        </w:rPr>
        <w:t>(Ｄ)</w:t>
      </w:r>
      <w:bookmarkStart w:id="254" w:name="OPTG4_E8533B5D7527418D962A9E846788E9A1"/>
      <w:r w:rsidRPr="00D911B9">
        <w:rPr>
          <w:rFonts w:hint="eastAsia"/>
        </w:rPr>
        <w:t xml:space="preserve">溶液的密度減小　</w:t>
      </w:r>
      <w:bookmarkStart w:id="255" w:name="OP5_E8533B5D7527418D962A9E846788E9A1"/>
      <w:bookmarkEnd w:id="253"/>
      <w:bookmarkEnd w:id="254"/>
      <w:r w:rsidRPr="00D911B9">
        <w:rPr>
          <w:rFonts w:ascii="標楷體" w:hAnsi="標楷體" w:hint="eastAsia"/>
        </w:rPr>
        <w:t>(Ｅ)</w:t>
      </w:r>
      <w:bookmarkStart w:id="256" w:name="OPTG5_E8533B5D7527418D962A9E846788E9A1"/>
      <w:r w:rsidRPr="00D911B9">
        <w:rPr>
          <w:rFonts w:hint="eastAsia"/>
        </w:rPr>
        <w:t>正極、負極的重量都增加</w:t>
      </w:r>
      <w:bookmarkEnd w:id="255"/>
      <w:bookmarkEnd w:id="256"/>
      <w:r w:rsidRPr="00D911B9">
        <w:rPr>
          <w:rFonts w:hint="eastAsia"/>
        </w:rPr>
        <w:t>。</w:t>
      </w:r>
    </w:p>
    <w:p w:rsidR="00D5139D" w:rsidRDefault="00D5139D">
      <w:pPr>
        <w:widowControl/>
        <w:spacing w:line="240" w:lineRule="auto"/>
      </w:pPr>
      <w:bookmarkStart w:id="257" w:name="Z_0CCADD7BFF144690A0E260B7F93CEC1F"/>
      <w:bookmarkStart w:id="258" w:name="Q_0CCADD7BFF144690A0E260B7F93CEC1F"/>
      <w:bookmarkEnd w:id="245"/>
      <w:bookmarkEnd w:id="246"/>
      <w:r>
        <w:br w:type="page"/>
      </w:r>
    </w:p>
    <w:p w:rsidR="00A2579A" w:rsidRPr="00D911B9" w:rsidRDefault="00A2579A" w:rsidP="006E6E50">
      <w:pPr>
        <w:numPr>
          <w:ilvl w:val="0"/>
          <w:numId w:val="30"/>
        </w:numPr>
        <w:ind w:left="709" w:hanging="142"/>
      </w:pPr>
      <w:r w:rsidRPr="00D911B9">
        <w:rPr>
          <w:rFonts w:hint="eastAsia"/>
        </w:rPr>
        <w:lastRenderedPageBreak/>
        <w:t xml:space="preserve">下列何者為「再生能源」？　</w:t>
      </w:r>
      <w:bookmarkStart w:id="259" w:name="OP1_0CCADD7BFF144690A0E260B7F93CEC1F"/>
      <w:r w:rsidRPr="00D911B9">
        <w:rPr>
          <w:rFonts w:ascii="標楷體" w:hAnsi="標楷體" w:hint="eastAsia"/>
        </w:rPr>
        <w:t>(Ａ)</w:t>
      </w:r>
      <w:bookmarkStart w:id="260" w:name="OPTG1_0CCADD7BFF144690A0E260B7F93CEC1F"/>
      <w:r w:rsidRPr="00D911B9">
        <w:rPr>
          <w:rFonts w:hint="eastAsia"/>
        </w:rPr>
        <w:t xml:space="preserve">太陽能　</w:t>
      </w:r>
      <w:bookmarkStart w:id="261" w:name="OP2_0CCADD7BFF144690A0E260B7F93CEC1F"/>
      <w:bookmarkEnd w:id="259"/>
      <w:bookmarkEnd w:id="260"/>
      <w:r w:rsidRPr="00D911B9">
        <w:rPr>
          <w:rFonts w:ascii="標楷體" w:hAnsi="標楷體" w:hint="eastAsia"/>
        </w:rPr>
        <w:t>(Ｂ)</w:t>
      </w:r>
      <w:bookmarkStart w:id="262" w:name="OPTG2_0CCADD7BFF144690A0E260B7F93CEC1F"/>
      <w:r w:rsidRPr="00D911B9">
        <w:rPr>
          <w:rFonts w:hint="eastAsia"/>
        </w:rPr>
        <w:t xml:space="preserve">核能　</w:t>
      </w:r>
      <w:bookmarkStart w:id="263" w:name="OP3_0CCADD7BFF144690A0E260B7F93CEC1F"/>
      <w:bookmarkEnd w:id="261"/>
      <w:bookmarkEnd w:id="262"/>
      <w:r w:rsidRPr="00D911B9">
        <w:rPr>
          <w:rFonts w:ascii="標楷體" w:hAnsi="標楷體" w:hint="eastAsia"/>
        </w:rPr>
        <w:t>(Ｃ)</w:t>
      </w:r>
      <w:bookmarkStart w:id="264" w:name="OPTG3_0CCADD7BFF144690A0E260B7F93CEC1F"/>
      <w:r w:rsidRPr="00D911B9">
        <w:rPr>
          <w:rFonts w:hint="eastAsia"/>
        </w:rPr>
        <w:t xml:space="preserve">水力能　</w:t>
      </w:r>
      <w:bookmarkStart w:id="265" w:name="OP4_0CCADD7BFF144690A0E260B7F93CEC1F"/>
      <w:bookmarkEnd w:id="263"/>
      <w:bookmarkEnd w:id="264"/>
      <w:r w:rsidRPr="00D911B9">
        <w:rPr>
          <w:rFonts w:ascii="標楷體" w:hAnsi="標楷體" w:hint="eastAsia"/>
        </w:rPr>
        <w:t>(Ｄ)</w:t>
      </w:r>
      <w:bookmarkStart w:id="266" w:name="OPTG4_0CCADD7BFF144690A0E260B7F93CEC1F"/>
      <w:r w:rsidRPr="00D911B9">
        <w:rPr>
          <w:rFonts w:hint="eastAsia"/>
        </w:rPr>
        <w:t xml:space="preserve">地熱能　</w:t>
      </w:r>
      <w:bookmarkStart w:id="267" w:name="OP5_0CCADD7BFF144690A0E260B7F93CEC1F"/>
      <w:bookmarkEnd w:id="265"/>
      <w:bookmarkEnd w:id="266"/>
      <w:r w:rsidRPr="00D911B9">
        <w:rPr>
          <w:rFonts w:ascii="標楷體" w:hAnsi="標楷體" w:hint="eastAsia"/>
        </w:rPr>
        <w:t>(Ｅ)</w:t>
      </w:r>
      <w:bookmarkStart w:id="268" w:name="OPTG5_0CCADD7BFF144690A0E260B7F93CEC1F"/>
      <w:r w:rsidRPr="00D911B9">
        <w:rPr>
          <w:rFonts w:hint="eastAsia"/>
        </w:rPr>
        <w:t>石油</w:t>
      </w:r>
      <w:bookmarkEnd w:id="267"/>
      <w:bookmarkEnd w:id="268"/>
      <w:r w:rsidRPr="00D911B9">
        <w:rPr>
          <w:rFonts w:hint="eastAsia"/>
        </w:rPr>
        <w:t>。</w:t>
      </w:r>
    </w:p>
    <w:p w:rsidR="006E6E50" w:rsidRDefault="006E6E50" w:rsidP="006E6E50">
      <w:pPr>
        <w:numPr>
          <w:ilvl w:val="0"/>
          <w:numId w:val="30"/>
        </w:numPr>
        <w:ind w:left="709" w:hanging="142"/>
      </w:pPr>
      <w:bookmarkStart w:id="269" w:name="Z_CC4C73C819924FACBD2EF0181F1DDC8D"/>
      <w:bookmarkStart w:id="270" w:name="Q_CC4C73C819924FACBD2EF0181F1DDC8D"/>
      <w:bookmarkStart w:id="271" w:name="Z_B39F5FF3B16E4C5E939F19FB5999AC77"/>
      <w:bookmarkStart w:id="272" w:name="Q_B39F5FF3B16E4C5E939F19FB5999AC77"/>
      <w:bookmarkEnd w:id="257"/>
      <w:bookmarkEnd w:id="258"/>
      <w:r w:rsidRPr="00D911B9">
        <w:rPr>
          <w:rFonts w:hint="eastAsia"/>
        </w:rPr>
        <w:t xml:space="preserve">下列有關生質能及生質柴油的敘述，哪些正確？　</w:t>
      </w:r>
      <w:bookmarkStart w:id="273" w:name="OP1_CC4C73C819924FACBD2EF0181F1DDC8D"/>
      <w:r w:rsidRPr="00D911B9">
        <w:rPr>
          <w:rFonts w:ascii="標楷體" w:hint="eastAsia"/>
        </w:rPr>
        <w:t>(</w:t>
      </w:r>
      <w:r w:rsidRPr="00D911B9">
        <w:rPr>
          <w:rFonts w:hint="eastAsia"/>
        </w:rPr>
        <w:t>Ａ</w:t>
      </w:r>
      <w:r w:rsidRPr="00D911B9">
        <w:rPr>
          <w:rFonts w:ascii="標楷體" w:hint="eastAsia"/>
        </w:rPr>
        <w:t>)</w:t>
      </w:r>
      <w:bookmarkStart w:id="274" w:name="OPTG1_CC4C73C819924FACBD2EF0181F1DDC8D"/>
      <w:r w:rsidRPr="00D911B9">
        <w:rPr>
          <w:rFonts w:hint="eastAsia"/>
        </w:rPr>
        <w:t xml:space="preserve">生質能是指將生物產生的有機物質轉換成可利用之能源　</w:t>
      </w:r>
      <w:bookmarkStart w:id="275" w:name="OP2_CC4C73C819924FACBD2EF0181F1DDC8D"/>
      <w:bookmarkEnd w:id="273"/>
      <w:bookmarkEnd w:id="274"/>
      <w:r w:rsidRPr="00D911B9">
        <w:rPr>
          <w:rFonts w:ascii="標楷體" w:hint="eastAsia"/>
        </w:rPr>
        <w:t>(</w:t>
      </w:r>
      <w:r w:rsidRPr="00D911B9">
        <w:rPr>
          <w:rFonts w:hint="eastAsia"/>
        </w:rPr>
        <w:t>Ｂ</w:t>
      </w:r>
      <w:r w:rsidRPr="00D911B9">
        <w:rPr>
          <w:rFonts w:ascii="標楷體" w:hint="eastAsia"/>
        </w:rPr>
        <w:t>)</w:t>
      </w:r>
      <w:bookmarkStart w:id="276" w:name="OPTG2_CC4C73C819924FACBD2EF0181F1DDC8D"/>
      <w:r w:rsidRPr="00D911B9">
        <w:rPr>
          <w:rFonts w:hint="eastAsia"/>
        </w:rPr>
        <w:t xml:space="preserve">澱粉類及糖料作物經過發酵﹐可製成乙醇（酒精）作為燃料　</w:t>
      </w:r>
      <w:bookmarkStart w:id="277" w:name="OP3_CC4C73C819924FACBD2EF0181F1DDC8D"/>
      <w:bookmarkEnd w:id="275"/>
      <w:bookmarkEnd w:id="276"/>
      <w:r w:rsidRPr="00D911B9">
        <w:rPr>
          <w:rFonts w:ascii="標楷體" w:hint="eastAsia"/>
        </w:rPr>
        <w:t>(</w:t>
      </w:r>
      <w:r w:rsidRPr="00D911B9">
        <w:rPr>
          <w:rFonts w:hint="eastAsia"/>
        </w:rPr>
        <w:t>Ｃ</w:t>
      </w:r>
      <w:r w:rsidRPr="00D911B9">
        <w:rPr>
          <w:rFonts w:ascii="標楷體" w:hint="eastAsia"/>
        </w:rPr>
        <w:t>)</w:t>
      </w:r>
      <w:bookmarkStart w:id="278" w:name="OPTG3_CC4C73C819924FACBD2EF0181F1DDC8D"/>
      <w:r w:rsidRPr="00D911B9">
        <w:rPr>
          <w:rFonts w:hint="eastAsia"/>
        </w:rPr>
        <w:t xml:space="preserve">生質柴油的成分和一般柴油的成分相同　</w:t>
      </w:r>
      <w:bookmarkStart w:id="279" w:name="OP4_CC4C73C819924FACBD2EF0181F1DDC8D"/>
      <w:bookmarkEnd w:id="277"/>
      <w:bookmarkEnd w:id="278"/>
      <w:r w:rsidRPr="00D911B9">
        <w:rPr>
          <w:rFonts w:ascii="標楷體" w:hint="eastAsia"/>
        </w:rPr>
        <w:t>(</w:t>
      </w:r>
      <w:r w:rsidRPr="00D911B9">
        <w:rPr>
          <w:rFonts w:hint="eastAsia"/>
        </w:rPr>
        <w:t>Ｄ</w:t>
      </w:r>
      <w:r w:rsidRPr="00D911B9">
        <w:rPr>
          <w:rFonts w:ascii="標楷體" w:hint="eastAsia"/>
        </w:rPr>
        <w:t>)</w:t>
      </w:r>
      <w:bookmarkStart w:id="280" w:name="OPTG4_CC4C73C819924FACBD2EF0181F1DDC8D"/>
      <w:r w:rsidRPr="00D911B9">
        <w:rPr>
          <w:rFonts w:hint="eastAsia"/>
        </w:rPr>
        <w:t xml:space="preserve">生質柴油最普遍的製備方法是轉酯化反應　</w:t>
      </w:r>
      <w:bookmarkStart w:id="281" w:name="OP5_CC4C73C819924FACBD2EF0181F1DDC8D"/>
      <w:bookmarkEnd w:id="279"/>
      <w:bookmarkEnd w:id="280"/>
      <w:r w:rsidRPr="00D911B9">
        <w:rPr>
          <w:rFonts w:ascii="標楷體" w:hint="eastAsia"/>
        </w:rPr>
        <w:t>(</w:t>
      </w:r>
      <w:r w:rsidRPr="00D911B9">
        <w:rPr>
          <w:rFonts w:hint="eastAsia"/>
        </w:rPr>
        <w:t>Ｅ</w:t>
      </w:r>
      <w:r w:rsidRPr="00D911B9">
        <w:rPr>
          <w:rFonts w:ascii="標楷體" w:hint="eastAsia"/>
        </w:rPr>
        <w:t>)</w:t>
      </w:r>
      <w:bookmarkStart w:id="282" w:name="OPTG5_CC4C73C819924FACBD2EF0181F1DDC8D"/>
      <w:r w:rsidRPr="00D911B9">
        <w:rPr>
          <w:rFonts w:hint="eastAsia"/>
        </w:rPr>
        <w:t>生質能兼具能源與環保雙重貢獻，是極具開發潛力的能源</w:t>
      </w:r>
      <w:bookmarkEnd w:id="281"/>
      <w:bookmarkEnd w:id="282"/>
      <w:r w:rsidRPr="00D911B9">
        <w:rPr>
          <w:rFonts w:hint="eastAsia"/>
        </w:rPr>
        <w:t>。</w:t>
      </w:r>
    </w:p>
    <w:p w:rsidR="004F6A63" w:rsidRPr="004F6A63" w:rsidRDefault="004F6A63" w:rsidP="006E6E50">
      <w:pPr>
        <w:numPr>
          <w:ilvl w:val="0"/>
          <w:numId w:val="30"/>
        </w:numPr>
        <w:ind w:left="709" w:hanging="142"/>
        <w:rPr>
          <w:color w:val="FF0000"/>
        </w:rPr>
      </w:pPr>
      <w:bookmarkStart w:id="283" w:name="Z_15700B22463E48CEAC31CC9F84CAB1F6"/>
      <w:bookmarkStart w:id="284" w:name="Q_15700B22463E48CEAC31CC9F84CAB1F6"/>
      <w:bookmarkEnd w:id="269"/>
      <w:bookmarkEnd w:id="270"/>
      <w:r w:rsidRPr="004F6A63">
        <w:rPr>
          <w:rFonts w:hint="eastAsia"/>
          <w:color w:val="FF0000"/>
        </w:rPr>
        <w:t>下列何者是二次電池？</w:t>
      </w:r>
      <w:r w:rsidRPr="004F6A63">
        <w:rPr>
          <w:rFonts w:hAnsi="標楷體"/>
          <w:color w:val="FF0000"/>
        </w:rPr>
        <w:t xml:space="preserve">　</w:t>
      </w:r>
      <w:r w:rsidRPr="004F6A63">
        <w:rPr>
          <w:rFonts w:hint="eastAsia"/>
          <w:color w:val="FF0000"/>
        </w:rPr>
        <w:t>(A)</w:t>
      </w:r>
      <w:r w:rsidRPr="004F6A63">
        <w:rPr>
          <w:rFonts w:hint="eastAsia"/>
          <w:color w:val="FF0000"/>
        </w:rPr>
        <w:t xml:space="preserve">鎳氫電池　</w:t>
      </w:r>
      <w:r w:rsidRPr="004F6A63">
        <w:rPr>
          <w:rFonts w:hint="eastAsia"/>
          <w:color w:val="FF0000"/>
        </w:rPr>
        <w:t>(B)</w:t>
      </w:r>
      <w:r w:rsidRPr="004F6A63">
        <w:rPr>
          <w:rFonts w:hint="eastAsia"/>
          <w:color w:val="FF0000"/>
        </w:rPr>
        <w:t xml:space="preserve">鹼性乾電池　</w:t>
      </w:r>
      <w:r w:rsidRPr="004F6A63">
        <w:rPr>
          <w:rFonts w:hint="eastAsia"/>
          <w:color w:val="FF0000"/>
        </w:rPr>
        <w:t>(C)</w:t>
      </w:r>
      <w:r w:rsidRPr="004F6A63">
        <w:rPr>
          <w:rFonts w:hint="eastAsia"/>
          <w:color w:val="FF0000"/>
        </w:rPr>
        <w:t xml:space="preserve">氧化銀電池　</w:t>
      </w:r>
      <w:r w:rsidRPr="004F6A63">
        <w:rPr>
          <w:rFonts w:hint="eastAsia"/>
          <w:color w:val="FF0000"/>
        </w:rPr>
        <w:t>(D)</w:t>
      </w:r>
      <w:r w:rsidRPr="004F6A63">
        <w:rPr>
          <w:rFonts w:hint="eastAsia"/>
          <w:color w:val="FF0000"/>
        </w:rPr>
        <w:t xml:space="preserve">鉛蓄電池　</w:t>
      </w:r>
      <w:r w:rsidRPr="004F6A63">
        <w:rPr>
          <w:rFonts w:hint="eastAsia"/>
          <w:color w:val="FF0000"/>
        </w:rPr>
        <w:t>(E)</w:t>
      </w:r>
      <w:r w:rsidRPr="004F6A63">
        <w:rPr>
          <w:rFonts w:hint="eastAsia"/>
          <w:color w:val="FF0000"/>
        </w:rPr>
        <w:t>鋰離子電池。</w:t>
      </w:r>
    </w:p>
    <w:bookmarkEnd w:id="283"/>
    <w:bookmarkEnd w:id="284"/>
    <w:p w:rsidR="00782972" w:rsidRPr="006E6E50" w:rsidRDefault="00782972" w:rsidP="00A2579A">
      <w:pPr>
        <w:snapToGrid w:val="0"/>
        <w:spacing w:line="360" w:lineRule="atLeast"/>
        <w:ind w:leftChars="400" w:left="960"/>
      </w:pPr>
    </w:p>
    <w:bookmarkEnd w:id="271"/>
    <w:bookmarkEnd w:id="272"/>
    <w:p w:rsidR="00A2579A" w:rsidRPr="00D911B9" w:rsidRDefault="00A2579A" w:rsidP="00A2579A">
      <w:pPr>
        <w:rPr>
          <w:rFonts w:ascii="標楷體" w:hAnsi="標楷體"/>
          <w:b/>
          <w:sz w:val="28"/>
        </w:rPr>
      </w:pPr>
      <w:r w:rsidRPr="00D911B9">
        <w:rPr>
          <w:rFonts w:ascii="標楷體" w:hAnsi="標楷體" w:hint="eastAsia"/>
          <w:b/>
          <w:sz w:val="28"/>
        </w:rPr>
        <w:t>三、非選題：</w:t>
      </w:r>
      <w:r w:rsidR="00981A12">
        <w:rPr>
          <w:rFonts w:ascii="標楷體" w:hAnsi="標楷體" w:hint="eastAsia"/>
          <w:b/>
          <w:sz w:val="28"/>
        </w:rPr>
        <w:t>7</w:t>
      </w:r>
      <w:r w:rsidR="00056F9F" w:rsidRPr="00D911B9">
        <w:rPr>
          <w:rFonts w:ascii="標楷體" w:hAnsi="標楷體" w:hint="eastAsia"/>
          <w:b/>
          <w:sz w:val="28"/>
        </w:rPr>
        <w:t>％</w:t>
      </w:r>
    </w:p>
    <w:p w:rsidR="009C2FE6" w:rsidRDefault="00C974BF" w:rsidP="009C2FE6">
      <w:r w:rsidRPr="00090784">
        <w:rPr>
          <w:rFonts w:hint="eastAsia"/>
        </w:rPr>
        <w:t>洪蘭</w:t>
      </w:r>
      <w:r w:rsidRPr="009C2FE6">
        <w:rPr>
          <w:rFonts w:hint="eastAsia"/>
        </w:rPr>
        <w:t>教授</w:t>
      </w:r>
      <w:r w:rsidRPr="009C2FE6">
        <w:t>指出，聽演講時最能看出一個人對某個領域的功力</w:t>
      </w:r>
      <w:r w:rsidR="00090784">
        <w:rPr>
          <w:rFonts w:hint="eastAsia"/>
        </w:rPr>
        <w:t>。</w:t>
      </w:r>
      <w:r w:rsidRPr="009C2FE6">
        <w:t>一般來說</w:t>
      </w:r>
      <w:r w:rsidR="00090784">
        <w:rPr>
          <w:rFonts w:hint="eastAsia"/>
        </w:rPr>
        <w:t>，</w:t>
      </w:r>
      <w:r w:rsidRPr="009C2FE6">
        <w:t>教授聽的比博士班學生多，博士班又聽的比碩士班學生多，而大學生聽專業演講大約只能聽到兩三成。</w:t>
      </w:r>
      <w:r w:rsidRPr="009C2FE6">
        <w:rPr>
          <w:rFonts w:hint="eastAsia"/>
        </w:rPr>
        <w:t>這是因為</w:t>
      </w:r>
      <w:r w:rsidRPr="009C2FE6">
        <w:t>聽覺是時間性的，時間流過去，聲波就消失。視覺是空間性的，碰到文意不懂時，眼睛可以回去</w:t>
      </w:r>
      <w:r>
        <w:rPr>
          <w:rFonts w:hint="eastAsia"/>
        </w:rPr>
        <w:t>再</w:t>
      </w:r>
      <w:r w:rsidRPr="009C2FE6">
        <w:t>看，這使訊息的吸收可以依照自己的步調進行。</w:t>
      </w:r>
      <w:r w:rsidR="00FC5CD7">
        <w:rPr>
          <w:rFonts w:hint="eastAsia"/>
        </w:rPr>
        <w:t>另一方面，我們也</w:t>
      </w:r>
      <w:r w:rsidR="00FC5CD7" w:rsidRPr="00FF3935">
        <w:t>清楚的看到背景知識的重要性，它提供我們鷹架，讓後來的知識可以往上爬，進入它應該放置的位置。當所有的知識都放入恰當的背景架構中時，一幅完整的圖像才會浮出，我們才會恍然大悟，原來先前這些知識彼此的關係是這樣的，原來這個主題真正的意義在這裡。於是這個主題的知識便被內化成為你所了解的東西，可以經由你自己的口，說出來給別人聽了。</w:t>
      </w:r>
    </w:p>
    <w:p w:rsidR="00622F1A" w:rsidRPr="009C2FE6" w:rsidRDefault="00622F1A" w:rsidP="009C2FE6">
      <w:pPr>
        <w:rPr>
          <w:rFonts w:ascii="標楷體" w:hAnsi="標楷體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865"/>
      </w:tblGrid>
      <w:tr w:rsidR="00C974BF" w:rsidRPr="00C974BF" w:rsidTr="00C974BF">
        <w:trPr>
          <w:trHeight w:val="6570"/>
        </w:trPr>
        <w:tc>
          <w:tcPr>
            <w:tcW w:w="12865" w:type="dxa"/>
          </w:tcPr>
          <w:p w:rsidR="00C974BF" w:rsidRPr="00C974BF" w:rsidRDefault="00C974BF" w:rsidP="00C974BF">
            <w:pPr>
              <w:rPr>
                <w:rFonts w:ascii="標楷體" w:hAnsi="標楷體"/>
              </w:rPr>
            </w:pPr>
            <w:r w:rsidRPr="009C2FE6">
              <w:rPr>
                <w:rFonts w:ascii="標楷體" w:hAnsi="標楷體" w:hint="eastAsia"/>
              </w:rPr>
              <w:t>本學期的化學課，</w:t>
            </w:r>
            <w:r w:rsidRPr="009C2FE6">
              <w:rPr>
                <w:rFonts w:ascii="標楷體" w:hAnsi="標楷體"/>
              </w:rPr>
              <w:t>老師</w:t>
            </w:r>
            <w:r w:rsidRPr="009C2FE6">
              <w:rPr>
                <w:rFonts w:ascii="標楷體" w:hAnsi="標楷體" w:hint="eastAsia"/>
              </w:rPr>
              <w:t>依照</w:t>
            </w:r>
            <w:r w:rsidRPr="009C2FE6">
              <w:rPr>
                <w:rFonts w:ascii="標楷體" w:hAnsi="標楷體"/>
              </w:rPr>
              <w:t>「</w:t>
            </w:r>
            <w:r w:rsidRPr="009C2FE6">
              <w:rPr>
                <w:rFonts w:ascii="標楷體" w:hAnsi="標楷體" w:hint="eastAsia"/>
              </w:rPr>
              <w:t>知識由學習而理解、</w:t>
            </w:r>
            <w:r w:rsidRPr="009C2FE6">
              <w:rPr>
                <w:rFonts w:ascii="標楷體" w:hAnsi="標楷體"/>
              </w:rPr>
              <w:t>而內化</w:t>
            </w:r>
            <w:r w:rsidRPr="009C2FE6">
              <w:rPr>
                <w:rFonts w:ascii="標楷體" w:hAnsi="標楷體" w:hint="eastAsia"/>
              </w:rPr>
              <w:t>的過程</w:t>
            </w:r>
            <w:r w:rsidRPr="009C2FE6">
              <w:rPr>
                <w:rFonts w:ascii="標楷體" w:hAnsi="標楷體"/>
              </w:rPr>
              <w:t>」</w:t>
            </w:r>
            <w:r w:rsidRPr="009C2FE6">
              <w:rPr>
                <w:rFonts w:ascii="標楷體" w:hAnsi="標楷體" w:hint="eastAsia"/>
              </w:rPr>
              <w:t>，</w:t>
            </w:r>
            <w:r w:rsidRPr="009C2FE6">
              <w:rPr>
                <w:rFonts w:ascii="標楷體" w:hAnsi="標楷體"/>
              </w:rPr>
              <w:t>將教學活動調整如下：</w:t>
            </w:r>
          </w:p>
          <w:p w:rsidR="00C974BF" w:rsidRPr="00C974BF" w:rsidRDefault="00C974BF" w:rsidP="00F1314F">
            <w:pPr>
              <w:pStyle w:val="ab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 w:hint="eastAsia"/>
              </w:rPr>
              <w:t>自製</w:t>
            </w:r>
            <w:r w:rsidRPr="00C974BF">
              <w:rPr>
                <w:rFonts w:ascii="標楷體" w:eastAsia="標楷體" w:hAnsi="標楷體"/>
              </w:rPr>
              <w:t>講義</w:t>
            </w:r>
            <w:r w:rsidRPr="00C974BF">
              <w:rPr>
                <w:rFonts w:ascii="標楷體" w:eastAsia="標楷體" w:hAnsi="標楷體" w:hint="eastAsia"/>
              </w:rPr>
              <w:t>（以問題</w:t>
            </w:r>
            <w:r w:rsidRPr="00C974BF">
              <w:rPr>
                <w:rFonts w:ascii="標楷體" w:eastAsia="標楷體" w:hAnsi="標楷體"/>
              </w:rPr>
              <w:t>架構整個教學單元</w:t>
            </w:r>
            <w:r w:rsidRPr="00C974BF">
              <w:rPr>
                <w:rFonts w:ascii="標楷體" w:eastAsia="標楷體" w:hAnsi="標楷體" w:hint="eastAsia"/>
              </w:rPr>
              <w:t>）</w:t>
            </w:r>
            <w:r w:rsidRPr="00C974BF">
              <w:rPr>
                <w:rFonts w:ascii="標楷體" w:eastAsia="標楷體" w:hAnsi="標楷體"/>
              </w:rPr>
              <w:t>，請學生從自學開始，主動學、主動思考問題、主動找出問題的答案</w:t>
            </w:r>
            <w:r w:rsidRPr="00C974BF">
              <w:rPr>
                <w:rFonts w:ascii="標楷體" w:eastAsia="標楷體" w:hAnsi="標楷體" w:hint="eastAsia"/>
              </w:rPr>
              <w:t>。此階段除了</w:t>
            </w:r>
            <w:r w:rsidRPr="00C974BF">
              <w:rPr>
                <w:rFonts w:ascii="標楷體" w:eastAsia="標楷體" w:hAnsi="標楷體"/>
              </w:rPr>
              <w:t>將學習的主動權交給學生</w:t>
            </w:r>
            <w:r w:rsidRPr="00C974BF">
              <w:rPr>
                <w:rFonts w:ascii="標楷體" w:eastAsia="標楷體" w:hAnsi="標楷體" w:hint="eastAsia"/>
              </w:rPr>
              <w:t>之外</w:t>
            </w:r>
            <w:r w:rsidRPr="00C974BF">
              <w:rPr>
                <w:rFonts w:ascii="標楷體" w:eastAsia="標楷體" w:hAnsi="標楷體"/>
              </w:rPr>
              <w:t>，亦可視為一種預習，</w:t>
            </w:r>
            <w:r w:rsidRPr="00C974BF">
              <w:rPr>
                <w:rFonts w:ascii="標楷體" w:eastAsia="標楷體" w:hAnsi="標楷體" w:hint="eastAsia"/>
              </w:rPr>
              <w:t>讓學生帶著問題意識，</w:t>
            </w:r>
            <w:r w:rsidRPr="00C974BF">
              <w:rPr>
                <w:rFonts w:ascii="標楷體" w:eastAsia="標楷體" w:hAnsi="標楷體"/>
              </w:rPr>
              <w:t>建立學習知識所需要的背景架構。</w:t>
            </w:r>
          </w:p>
          <w:p w:rsidR="00C974BF" w:rsidRPr="00C974BF" w:rsidRDefault="00C974BF" w:rsidP="00F1314F">
            <w:pPr>
              <w:pStyle w:val="ab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 w:cs="Times New Roman"/>
                <w:szCs w:val="24"/>
              </w:rPr>
              <w:t>學生若無法</w:t>
            </w:r>
            <w:r w:rsidRPr="00C974BF">
              <w:rPr>
                <w:rFonts w:ascii="標楷體" w:eastAsia="標楷體" w:hAnsi="標楷體" w:cs="Times New Roman" w:hint="eastAsia"/>
                <w:szCs w:val="24"/>
              </w:rPr>
              <w:t>想</w:t>
            </w:r>
            <w:r w:rsidRPr="00C974BF">
              <w:rPr>
                <w:rFonts w:ascii="標楷體" w:eastAsia="標楷體" w:hAnsi="標楷體" w:cs="Times New Roman"/>
                <w:szCs w:val="24"/>
              </w:rPr>
              <w:t>出答案，</w:t>
            </w:r>
            <w:r w:rsidRPr="00C974BF">
              <w:rPr>
                <w:rFonts w:ascii="標楷體" w:eastAsia="標楷體" w:hAnsi="標楷體" w:cs="Times New Roman" w:hint="eastAsia"/>
                <w:szCs w:val="24"/>
              </w:rPr>
              <w:t>則</w:t>
            </w:r>
            <w:r w:rsidRPr="00C974BF">
              <w:rPr>
                <w:rFonts w:ascii="標楷體" w:eastAsia="標楷體" w:hAnsi="標楷體" w:cs="Times New Roman"/>
                <w:szCs w:val="24"/>
              </w:rPr>
              <w:t>可與組內同學討論，合作求學問。</w:t>
            </w:r>
          </w:p>
          <w:p w:rsidR="00C974BF" w:rsidRPr="00C974BF" w:rsidRDefault="00C974BF" w:rsidP="00F1314F">
            <w:pPr>
              <w:pStyle w:val="ab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 w:cs="Times New Roman"/>
                <w:szCs w:val="24"/>
              </w:rPr>
              <w:t>分組討論結束後，</w:t>
            </w:r>
            <w:r w:rsidR="00FC5CD7">
              <w:rPr>
                <w:rFonts w:ascii="標楷體" w:eastAsia="標楷體" w:hAnsi="標楷體" w:cs="Times New Roman" w:hint="eastAsia"/>
                <w:szCs w:val="24"/>
              </w:rPr>
              <w:t>老師</w:t>
            </w:r>
            <w:r w:rsidRPr="00C974BF">
              <w:rPr>
                <w:rFonts w:ascii="標楷體" w:eastAsia="標楷體" w:hAnsi="標楷體" w:cs="Times New Roman"/>
                <w:szCs w:val="24"/>
              </w:rPr>
              <w:t>抽籤選取學生，</w:t>
            </w:r>
            <w:r w:rsidRPr="00C974BF">
              <w:rPr>
                <w:rFonts w:ascii="標楷體" w:eastAsia="標楷體" w:hAnsi="標楷體" w:cs="Times New Roman" w:hint="eastAsia"/>
                <w:szCs w:val="24"/>
              </w:rPr>
              <w:t>請</w:t>
            </w:r>
            <w:r w:rsidR="00FC5CD7">
              <w:rPr>
                <w:rFonts w:ascii="標楷體" w:eastAsia="標楷體" w:hAnsi="標楷體" w:cs="Times New Roman" w:hint="eastAsia"/>
                <w:szCs w:val="24"/>
              </w:rPr>
              <w:t>被</w:t>
            </w:r>
            <w:r w:rsidRPr="00C974BF">
              <w:rPr>
                <w:rFonts w:ascii="標楷體" w:eastAsia="標楷體" w:hAnsi="標楷體" w:cs="Times New Roman" w:hint="eastAsia"/>
                <w:szCs w:val="24"/>
              </w:rPr>
              <w:t>抽中者</w:t>
            </w:r>
            <w:r w:rsidRPr="00C974BF">
              <w:rPr>
                <w:rFonts w:ascii="標楷體" w:eastAsia="標楷體" w:hAnsi="標楷體" w:cs="Times New Roman"/>
                <w:szCs w:val="24"/>
              </w:rPr>
              <w:t>回答問題，</w:t>
            </w:r>
            <w:r w:rsidRPr="00C974BF">
              <w:rPr>
                <w:rFonts w:ascii="標楷體" w:eastAsia="標楷體" w:hAnsi="標楷體" w:cs="Times New Roman" w:hint="eastAsia"/>
                <w:szCs w:val="24"/>
              </w:rPr>
              <w:t>以確認自學的成果。</w:t>
            </w:r>
            <w:r w:rsidRPr="00C974BF">
              <w:rPr>
                <w:rFonts w:ascii="標楷體" w:eastAsia="標楷體" w:hAnsi="標楷體" w:cs="Times New Roman"/>
              </w:rPr>
              <w:t>其他的同學在這段期間，則參與聆聽、鑑賞，仍是同步地思考著、同步地學習著。</w:t>
            </w:r>
          </w:p>
          <w:p w:rsidR="00C974BF" w:rsidRPr="00FC5CD7" w:rsidRDefault="00C974BF" w:rsidP="00F1314F">
            <w:pPr>
              <w:pStyle w:val="ab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 w:cs="Times New Roman" w:hint="eastAsia"/>
                <w:szCs w:val="24"/>
              </w:rPr>
              <w:t>最後再由</w:t>
            </w:r>
            <w:r w:rsidR="00FC5CD7">
              <w:rPr>
                <w:rFonts w:ascii="標楷體" w:eastAsia="標楷體" w:hAnsi="標楷體" w:cs="Times New Roman" w:hint="eastAsia"/>
                <w:szCs w:val="24"/>
              </w:rPr>
              <w:t>老師</w:t>
            </w:r>
            <w:r w:rsidRPr="00C974BF">
              <w:rPr>
                <w:rFonts w:ascii="標楷體" w:eastAsia="標楷體" w:hAnsi="標楷體" w:cs="Times New Roman"/>
                <w:szCs w:val="24"/>
              </w:rPr>
              <w:t>統整所有的答案，再一次給學生正確解答。</w:t>
            </w:r>
          </w:p>
          <w:p w:rsidR="00FC5CD7" w:rsidRPr="00FC5CD7" w:rsidRDefault="00FC5CD7" w:rsidP="00FC5CD7">
            <w:pPr>
              <w:rPr>
                <w:rFonts w:ascii="標楷體" w:hAnsi="標楷體"/>
              </w:rPr>
            </w:pPr>
          </w:p>
          <w:p w:rsidR="00C974BF" w:rsidRDefault="00C974BF" w:rsidP="00F1314F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 w:hint="eastAsia"/>
              </w:rPr>
              <w:t>整個</w:t>
            </w:r>
            <w:r w:rsidR="00FC5CD7">
              <w:rPr>
                <w:rFonts w:ascii="標楷體" w:eastAsia="標楷體" w:hAnsi="標楷體" w:hint="eastAsia"/>
              </w:rPr>
              <w:t>教學活動進行的</w:t>
            </w:r>
            <w:r w:rsidRPr="00C974BF">
              <w:rPr>
                <w:rFonts w:ascii="標楷體" w:eastAsia="標楷體" w:hAnsi="標楷體" w:hint="eastAsia"/>
              </w:rPr>
              <w:t>過程</w:t>
            </w:r>
            <w:r w:rsidR="00FC5CD7">
              <w:rPr>
                <w:rFonts w:ascii="標楷體" w:eastAsia="標楷體" w:hAnsi="標楷體" w:hint="eastAsia"/>
              </w:rPr>
              <w:t>，可表示成下圖</w:t>
            </w:r>
            <w:r w:rsidRPr="00C974BF">
              <w:rPr>
                <w:rFonts w:ascii="標楷體" w:eastAsia="標楷體" w:hAnsi="標楷體" w:hint="eastAsia"/>
              </w:rPr>
              <w:t>：</w:t>
            </w:r>
          </w:p>
          <w:p w:rsidR="00FC5CD7" w:rsidRPr="00FC5CD7" w:rsidRDefault="00FC5CD7" w:rsidP="00F1314F">
            <w:pPr>
              <w:pStyle w:val="ab"/>
              <w:ind w:leftChars="0" w:left="0"/>
              <w:rPr>
                <w:rFonts w:ascii="標楷體" w:eastAsia="標楷體" w:hAnsi="標楷體"/>
              </w:rPr>
            </w:pPr>
          </w:p>
          <w:p w:rsidR="00C974BF" w:rsidRDefault="00C974BF" w:rsidP="00F1314F">
            <w:pPr>
              <w:pStyle w:val="ab"/>
              <w:rPr>
                <w:rFonts w:ascii="標楷體" w:eastAsia="標楷體" w:hAnsi="標楷體"/>
              </w:rPr>
            </w:pPr>
            <w:r w:rsidRPr="00C974BF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61CE016" wp14:editId="0CCD7713">
                  <wp:extent cx="3743325" cy="2466975"/>
                  <wp:effectExtent l="0" t="0" r="0" b="0"/>
                  <wp:docPr id="12" name="資料庫圖表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:rsidR="00C974BF" w:rsidRDefault="00C974BF" w:rsidP="00F1314F">
            <w:pPr>
              <w:pStyle w:val="ab"/>
              <w:rPr>
                <w:rFonts w:ascii="標楷體" w:eastAsia="標楷體" w:hAnsi="標楷體"/>
              </w:rPr>
            </w:pPr>
          </w:p>
          <w:p w:rsidR="00C974BF" w:rsidRDefault="00C974BF" w:rsidP="00C974BF">
            <w:pPr>
              <w:adjustRightInd w:val="0"/>
              <w:snapToGrid w:val="0"/>
              <w:spacing w:line="360" w:lineRule="atLeast"/>
              <w:rPr>
                <w:rFonts w:asciiTheme="minorEastAsia" w:hAnsiTheme="minorEastAsia"/>
                <w:szCs w:val="28"/>
              </w:rPr>
            </w:pPr>
            <w:r w:rsidRPr="001B5D13">
              <w:rPr>
                <w:rFonts w:ascii="標楷體" w:hAnsi="標楷體"/>
              </w:rPr>
              <w:t>是的，這是我們</w:t>
            </w:r>
            <w:r>
              <w:rPr>
                <w:rFonts w:ascii="標楷體" w:hAnsi="標楷體" w:hint="eastAsia"/>
              </w:rPr>
              <w:t>的</w:t>
            </w:r>
            <w:r w:rsidRPr="001B5D13">
              <w:rPr>
                <w:rFonts w:ascii="標楷體" w:hAnsi="標楷體"/>
              </w:rPr>
              <w:t>化學課</w:t>
            </w:r>
            <w:r w:rsidRPr="001B5D13">
              <w:rPr>
                <w:rFonts w:ascii="標楷體" w:hAnsi="標楷體" w:hint="eastAsia"/>
              </w:rPr>
              <w:t>，一</w:t>
            </w:r>
            <w:r w:rsidRPr="001B5D13">
              <w:rPr>
                <w:rFonts w:ascii="標楷體" w:hAnsi="標楷體"/>
              </w:rPr>
              <w:t>堂從主動學習開始，</w:t>
            </w:r>
            <w:r>
              <w:rPr>
                <w:rFonts w:ascii="標楷體" w:hAnsi="標楷體"/>
              </w:rPr>
              <w:t>師生</w:t>
            </w:r>
            <w:r>
              <w:rPr>
                <w:rFonts w:ascii="標楷體" w:hAnsi="標楷體" w:hint="eastAsia"/>
              </w:rPr>
              <w:t>可以一起</w:t>
            </w:r>
            <w:r w:rsidRPr="001B5D13">
              <w:rPr>
                <w:rFonts w:ascii="標楷體" w:hAnsi="標楷體"/>
              </w:rPr>
              <w:t>討論知識、探索知識的化學課</w:t>
            </w:r>
            <w:r>
              <w:rPr>
                <w:rFonts w:ascii="標楷體" w:hAnsi="標楷體" w:hint="eastAsia"/>
              </w:rPr>
              <w:t>。</w:t>
            </w:r>
            <w:r>
              <w:rPr>
                <w:rFonts w:asciiTheme="minorEastAsia" w:hAnsiTheme="minorEastAsia" w:cs="Helvetica" w:hint="eastAsia"/>
                <w:szCs w:val="28"/>
              </w:rPr>
              <w:t>期盼</w:t>
            </w:r>
            <w:r w:rsidRPr="00DF6589">
              <w:rPr>
                <w:rFonts w:asciiTheme="minorEastAsia" w:hAnsiTheme="minorEastAsia" w:cs="Helvetica"/>
                <w:szCs w:val="28"/>
              </w:rPr>
              <w:t>藉由這種</w:t>
            </w:r>
            <w:r>
              <w:rPr>
                <w:rFonts w:asciiTheme="minorEastAsia" w:hAnsiTheme="minorEastAsia" w:cs="Helvetica" w:hint="eastAsia"/>
                <w:szCs w:val="28"/>
              </w:rPr>
              <w:t>主動自發、互助共好</w:t>
            </w:r>
            <w:r w:rsidRPr="00DF6589">
              <w:rPr>
                <w:rFonts w:asciiTheme="minorEastAsia" w:hAnsiTheme="minorEastAsia" w:cs="Helvetica"/>
                <w:szCs w:val="28"/>
              </w:rPr>
              <w:t>的</w:t>
            </w:r>
            <w:r w:rsidR="00090784">
              <w:rPr>
                <w:rFonts w:ascii="標楷體" w:hAnsi="標楷體" w:hint="eastAsia"/>
              </w:rPr>
              <w:t>教學</w:t>
            </w:r>
            <w:r>
              <w:rPr>
                <w:rFonts w:asciiTheme="minorEastAsia" w:hAnsiTheme="minorEastAsia" w:cs="Helvetica" w:hint="eastAsia"/>
                <w:szCs w:val="28"/>
              </w:rPr>
              <w:t>活動</w:t>
            </w:r>
            <w:r w:rsidRPr="00DF6589">
              <w:rPr>
                <w:rFonts w:asciiTheme="minorEastAsia" w:hAnsiTheme="minorEastAsia" w:cs="Helvetica"/>
                <w:szCs w:val="28"/>
              </w:rPr>
              <w:t>，</w:t>
            </w:r>
            <w:r w:rsidRPr="00DF6589">
              <w:rPr>
                <w:rFonts w:asciiTheme="minorEastAsia" w:hAnsiTheme="minorEastAsia" w:cs="Helvetica" w:hint="eastAsia"/>
                <w:szCs w:val="28"/>
              </w:rPr>
              <w:t>幫助</w:t>
            </w:r>
            <w:r>
              <w:rPr>
                <w:rFonts w:asciiTheme="minorEastAsia" w:hAnsiTheme="minorEastAsia" w:cs="Helvetica" w:hint="eastAsia"/>
                <w:szCs w:val="28"/>
              </w:rPr>
              <w:t>你們</w:t>
            </w:r>
            <w:r w:rsidRPr="00DF6589">
              <w:rPr>
                <w:rFonts w:asciiTheme="minorEastAsia" w:hAnsiTheme="minorEastAsia" w:cs="Helvetica" w:hint="eastAsia"/>
                <w:szCs w:val="28"/>
              </w:rPr>
              <w:t>找回學習興趣，建立學習自信心，進而</w:t>
            </w:r>
            <w:r w:rsidRPr="00DF6589">
              <w:rPr>
                <w:rFonts w:asciiTheme="minorEastAsia" w:hAnsiTheme="minorEastAsia" w:hint="eastAsia"/>
                <w:szCs w:val="28"/>
              </w:rPr>
              <w:t>學會為</w:t>
            </w:r>
            <w:r w:rsidRPr="00DF6589">
              <w:rPr>
                <w:rFonts w:asciiTheme="minorEastAsia" w:hAnsiTheme="minorEastAsia"/>
                <w:szCs w:val="28"/>
              </w:rPr>
              <w:t>自己的學習負責，不斷讓自己</w:t>
            </w:r>
            <w:r w:rsidRPr="00DF6589">
              <w:rPr>
                <w:rFonts w:asciiTheme="minorEastAsia" w:hAnsiTheme="minorEastAsia" w:hint="eastAsia"/>
                <w:szCs w:val="28"/>
              </w:rPr>
              <w:t>精進。</w:t>
            </w:r>
          </w:p>
          <w:p w:rsidR="00FC5CD7" w:rsidRPr="00C974BF" w:rsidRDefault="00FC5CD7" w:rsidP="00C974BF">
            <w:pPr>
              <w:adjustRightInd w:val="0"/>
              <w:snapToGrid w:val="0"/>
              <w:spacing w:line="360" w:lineRule="atLeast"/>
              <w:rPr>
                <w:rFonts w:eastAsia="微軟正黑體"/>
                <w:noProof/>
                <w:sz w:val="22"/>
              </w:rPr>
            </w:pPr>
          </w:p>
        </w:tc>
      </w:tr>
    </w:tbl>
    <w:p w:rsidR="00D911B9" w:rsidRPr="00D911B9" w:rsidRDefault="00D911B9" w:rsidP="001C3927">
      <w:pPr>
        <w:adjustRightInd w:val="0"/>
        <w:snapToGrid w:val="0"/>
        <w:spacing w:line="360" w:lineRule="atLeast"/>
        <w:ind w:left="426"/>
        <w:rPr>
          <w:rStyle w:val="a8"/>
          <w:rFonts w:eastAsia="微軟正黑體"/>
          <w:b w:val="0"/>
        </w:rPr>
      </w:pPr>
    </w:p>
    <w:p w:rsidR="00DF6589" w:rsidRDefault="00DF6589" w:rsidP="00DF6589">
      <w:pPr>
        <w:pStyle w:val="ab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4012E3">
        <w:rPr>
          <w:rFonts w:ascii="標楷體" w:eastAsia="標楷體" w:hAnsi="標楷體" w:hint="eastAsia"/>
        </w:rPr>
        <w:t>請</w:t>
      </w:r>
      <w:r w:rsidRPr="004012E3">
        <w:rPr>
          <w:rFonts w:ascii="標楷體" w:eastAsia="標楷體" w:hAnsi="標楷體"/>
        </w:rPr>
        <w:t>以</w:t>
      </w:r>
      <w:r w:rsidRPr="004012E3">
        <w:rPr>
          <w:rFonts w:ascii="標楷體" w:eastAsia="標楷體" w:hAnsi="標楷體"/>
          <w:b/>
        </w:rPr>
        <w:t>「我們</w:t>
      </w:r>
      <w:r w:rsidRPr="004012E3">
        <w:rPr>
          <w:rFonts w:ascii="標楷體" w:eastAsia="標楷體" w:hAnsi="標楷體" w:hint="eastAsia"/>
          <w:b/>
        </w:rPr>
        <w:t>的</w:t>
      </w:r>
      <w:r w:rsidRPr="004012E3">
        <w:rPr>
          <w:rFonts w:ascii="標楷體" w:eastAsia="標楷體" w:hAnsi="標楷體"/>
          <w:b/>
        </w:rPr>
        <w:t>化學課」</w:t>
      </w:r>
      <w:r w:rsidRPr="004012E3">
        <w:rPr>
          <w:rFonts w:ascii="標楷體" w:eastAsia="標楷體" w:hAnsi="標楷體" w:hint="eastAsia"/>
        </w:rPr>
        <w:t>為題，寫一篇短文</w:t>
      </w:r>
      <w:r w:rsidRPr="004012E3">
        <w:rPr>
          <w:rFonts w:ascii="標楷體" w:eastAsia="標楷體" w:hAnsi="標楷體"/>
        </w:rPr>
        <w:t>，描述</w:t>
      </w:r>
      <w:r>
        <w:rPr>
          <w:rFonts w:ascii="標楷體" w:eastAsia="標楷體" w:hAnsi="標楷體" w:hint="eastAsia"/>
        </w:rPr>
        <w:t>你對</w:t>
      </w:r>
      <w:r w:rsidRPr="004012E3">
        <w:rPr>
          <w:rFonts w:ascii="標楷體" w:eastAsia="標楷體" w:hAnsi="標楷體" w:hint="eastAsia"/>
        </w:rPr>
        <w:t>化學</w:t>
      </w:r>
      <w:r>
        <w:rPr>
          <w:rFonts w:ascii="標楷體" w:eastAsia="標楷體" w:hAnsi="標楷體" w:hint="eastAsia"/>
        </w:rPr>
        <w:t>課的感受和想法。</w:t>
      </w:r>
    </w:p>
    <w:p w:rsidR="00DF6589" w:rsidRDefault="00DF6589" w:rsidP="00DF6589">
      <w:pPr>
        <w:pStyle w:val="ab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4012E3">
        <w:rPr>
          <w:rFonts w:ascii="標楷體" w:eastAsia="標楷體" w:hAnsi="標楷體" w:hint="eastAsia"/>
        </w:rPr>
        <w:t>考慮</w:t>
      </w:r>
      <w:r>
        <w:rPr>
          <w:rFonts w:ascii="標楷體" w:eastAsia="標楷體" w:hAnsi="標楷體" w:hint="eastAsia"/>
        </w:rPr>
        <w:t>教學活動</w:t>
      </w:r>
      <w:r>
        <w:rPr>
          <w:rFonts w:ascii="標楷體" w:eastAsia="標楷體" w:hAnsi="標楷體"/>
        </w:rPr>
        <w:t>：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學生自學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思考問題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小組討論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上台發表</w:t>
      </w:r>
      <w:r w:rsidRPr="004012E3">
        <w:rPr>
          <w:rFonts w:ascii="標楷體" w:eastAsia="標楷體" w:hAnsi="標楷體" w:hint="eastAsia"/>
          <w:b/>
        </w:rPr>
        <w:t>」、「老師統整」</w:t>
      </w:r>
      <w:r w:rsidRPr="004012E3">
        <w:rPr>
          <w:rFonts w:ascii="標楷體" w:eastAsia="標楷體" w:hAnsi="標楷體" w:hint="eastAsia"/>
        </w:rPr>
        <w:t>等方面，你覺得可以怎麼樣</w:t>
      </w:r>
      <w:r w:rsidRPr="004012E3">
        <w:rPr>
          <w:rFonts w:ascii="標楷體" w:eastAsia="標楷體" w:hAnsi="標楷體"/>
        </w:rPr>
        <w:t>改善自己的表現</w:t>
      </w:r>
      <w:r w:rsidRPr="004012E3">
        <w:rPr>
          <w:rFonts w:ascii="標楷體" w:eastAsia="標楷體" w:hAnsi="標楷體" w:hint="eastAsia"/>
        </w:rPr>
        <w:t>？</w:t>
      </w: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  <w:sectPr w:rsidR="00090784" w:rsidSect="00F310BC">
          <w:footerReference w:type="even" r:id="rId21"/>
          <w:footerReference w:type="default" r:id="rId22"/>
          <w:type w:val="continuous"/>
          <w:pgSz w:w="14570" w:h="20636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056F9F" w:rsidRPr="00090784" w:rsidRDefault="00056F9F" w:rsidP="00056F9F">
      <w:pPr>
        <w:jc w:val="center"/>
        <w:rPr>
          <w:rFonts w:ascii="標楷體" w:hAnsi="標楷體"/>
          <w:b/>
          <w:sz w:val="48"/>
          <w:szCs w:val="40"/>
          <w:eastAsianLayout w:id="199365888" w:combine="1"/>
        </w:rPr>
      </w:pPr>
      <w:r w:rsidRPr="00090784">
        <w:rPr>
          <w:rFonts w:ascii="標楷體" w:hAnsi="標楷體" w:hint="eastAsia"/>
          <w:b/>
          <w:sz w:val="32"/>
          <w:szCs w:val="40"/>
        </w:rPr>
        <w:lastRenderedPageBreak/>
        <w:t>國立臺東高級中學105學年度第</w:t>
      </w:r>
      <w:r w:rsidR="00090784" w:rsidRPr="00090784">
        <w:rPr>
          <w:rFonts w:ascii="標楷體" w:hAnsi="標楷體" w:hint="eastAsia"/>
          <w:b/>
          <w:sz w:val="32"/>
          <w:szCs w:val="40"/>
        </w:rPr>
        <w:t>二</w:t>
      </w:r>
      <w:r w:rsidRPr="00090784">
        <w:rPr>
          <w:rFonts w:ascii="標楷體" w:hAnsi="標楷體" w:hint="eastAsia"/>
          <w:b/>
          <w:sz w:val="32"/>
          <w:szCs w:val="40"/>
        </w:rPr>
        <w:t xml:space="preserve">學期期末考試 </w:t>
      </w:r>
      <w:r w:rsidRPr="00090784">
        <w:rPr>
          <w:rFonts w:ascii="標楷體" w:hAnsi="標楷體" w:hint="eastAsia"/>
          <w:b/>
          <w:sz w:val="32"/>
          <w:szCs w:val="40"/>
          <w:bdr w:val="single" w:sz="4" w:space="0" w:color="auto"/>
        </w:rPr>
        <w:t>高一化學科</w:t>
      </w:r>
      <w:r w:rsidRPr="00090784">
        <w:rPr>
          <w:rFonts w:ascii="標楷體" w:hAnsi="標楷體" w:hint="eastAsia"/>
          <w:b/>
          <w:sz w:val="32"/>
          <w:szCs w:val="40"/>
        </w:rPr>
        <w:t xml:space="preserve"> 答案卷</w:t>
      </w:r>
    </w:p>
    <w:p w:rsidR="00056F9F" w:rsidRPr="00090784" w:rsidRDefault="00056F9F" w:rsidP="00056F9F">
      <w:pPr>
        <w:rPr>
          <w:rFonts w:ascii="標楷體" w:hAnsi="標楷體"/>
          <w:b/>
        </w:rPr>
      </w:pPr>
      <w:r w:rsidRPr="00090784">
        <w:rPr>
          <w:rFonts w:ascii="標楷體" w:hAnsi="標楷體" w:hint="eastAsia"/>
          <w:b/>
          <w:sz w:val="28"/>
          <w:szCs w:val="28"/>
        </w:rPr>
        <w:t>班級</w:t>
      </w:r>
      <w:r w:rsidRPr="00090784">
        <w:rPr>
          <w:rFonts w:hAnsi="標楷體"/>
          <w:b/>
          <w:sz w:val="28"/>
          <w:szCs w:val="25"/>
          <w:u w:val="single"/>
        </w:rPr>
        <w:t xml:space="preserve">　　　</w:t>
      </w:r>
      <w:r w:rsidRPr="00090784">
        <w:rPr>
          <w:rFonts w:ascii="標楷體" w:hAnsi="標楷體" w:hint="eastAsia"/>
          <w:b/>
          <w:sz w:val="28"/>
          <w:szCs w:val="28"/>
        </w:rPr>
        <w:t>座號</w:t>
      </w:r>
      <w:r w:rsidRPr="00090784">
        <w:rPr>
          <w:rFonts w:hAnsi="標楷體"/>
          <w:b/>
          <w:sz w:val="28"/>
          <w:szCs w:val="25"/>
          <w:u w:val="single"/>
        </w:rPr>
        <w:t xml:space="preserve">　　　</w:t>
      </w:r>
      <w:r w:rsidRPr="00090784">
        <w:rPr>
          <w:rFonts w:ascii="標楷體" w:hAnsi="標楷體"/>
          <w:b/>
          <w:sz w:val="28"/>
          <w:szCs w:val="28"/>
        </w:rPr>
        <w:t>姓名</w:t>
      </w:r>
      <w:r w:rsidRPr="00090784">
        <w:rPr>
          <w:rFonts w:hAnsi="標楷體"/>
          <w:b/>
          <w:sz w:val="28"/>
          <w:szCs w:val="25"/>
          <w:u w:val="single"/>
        </w:rPr>
        <w:t xml:space="preserve">　　　　　　　　　</w:t>
      </w:r>
    </w:p>
    <w:p w:rsidR="00090784" w:rsidRDefault="00090784" w:rsidP="00056F9F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</w:p>
    <w:p w:rsidR="00056F9F" w:rsidRPr="00090784" w:rsidRDefault="00056F9F" w:rsidP="00056F9F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 w:rsidRPr="00090784">
        <w:rPr>
          <w:rFonts w:ascii="標楷體" w:hAnsi="標楷體" w:hint="eastAsia"/>
          <w:sz w:val="28"/>
          <w:szCs w:val="28"/>
        </w:rPr>
        <w:t>※ 選擇題答案請</w:t>
      </w:r>
      <w:r w:rsidR="006C34F1" w:rsidRPr="00090784">
        <w:rPr>
          <w:rFonts w:ascii="標楷體" w:hAnsi="標楷體" w:hint="eastAsia"/>
          <w:sz w:val="28"/>
          <w:szCs w:val="28"/>
        </w:rPr>
        <w:t>劃記</w:t>
      </w:r>
      <w:r w:rsidRPr="00090784">
        <w:rPr>
          <w:rFonts w:ascii="標楷體" w:hAnsi="標楷體" w:hint="eastAsia"/>
          <w:sz w:val="28"/>
          <w:szCs w:val="28"/>
        </w:rPr>
        <w:t>在答案卡上；</w:t>
      </w:r>
      <w:r w:rsidRPr="00090784">
        <w:rPr>
          <w:rFonts w:ascii="標楷體" w:hAnsi="標楷體"/>
          <w:sz w:val="28"/>
          <w:szCs w:val="28"/>
        </w:rPr>
        <w:t>非選題</w:t>
      </w:r>
      <w:r w:rsidR="006C34F1" w:rsidRPr="00090784">
        <w:rPr>
          <w:rFonts w:ascii="標楷體" w:hAnsi="標楷體" w:hint="eastAsia"/>
          <w:sz w:val="28"/>
          <w:szCs w:val="28"/>
        </w:rPr>
        <w:t>答案請書寫於下方，並應註記</w:t>
      </w:r>
      <w:r w:rsidRPr="00090784">
        <w:rPr>
          <w:rFonts w:ascii="標楷體" w:hAnsi="標楷體"/>
          <w:sz w:val="28"/>
          <w:szCs w:val="28"/>
        </w:rPr>
        <w:t>題號</w:t>
      </w:r>
      <w:r w:rsidRPr="00090784">
        <w:rPr>
          <w:rFonts w:ascii="標楷體" w:hAnsi="標楷體" w:hint="eastAsia"/>
          <w:sz w:val="28"/>
          <w:szCs w:val="28"/>
        </w:rPr>
        <w:t>。</w:t>
      </w:r>
    </w:p>
    <w:p w:rsidR="00056F9F" w:rsidRPr="00D911B9" w:rsidRDefault="00056F9F" w:rsidP="00056F9F">
      <w:pPr>
        <w:snapToGrid w:val="0"/>
        <w:spacing w:line="360" w:lineRule="atLeast"/>
        <w:rPr>
          <w:rFonts w:ascii="標楷體" w:hAnsi="標楷體"/>
        </w:rPr>
      </w:pPr>
    </w:p>
    <w:p w:rsidR="00090784" w:rsidRDefault="00090784" w:rsidP="00090784">
      <w:pPr>
        <w:pStyle w:val="ab"/>
        <w:numPr>
          <w:ilvl w:val="0"/>
          <w:numId w:val="42"/>
        </w:numPr>
        <w:ind w:leftChars="0"/>
        <w:rPr>
          <w:rFonts w:ascii="標楷體" w:eastAsia="標楷體" w:hAnsi="標楷體"/>
        </w:rPr>
      </w:pPr>
      <w:r w:rsidRPr="004012E3">
        <w:rPr>
          <w:rFonts w:ascii="標楷體" w:eastAsia="標楷體" w:hAnsi="標楷體" w:hint="eastAsia"/>
        </w:rPr>
        <w:t>請</w:t>
      </w:r>
      <w:r w:rsidRPr="004012E3">
        <w:rPr>
          <w:rFonts w:ascii="標楷體" w:eastAsia="標楷體" w:hAnsi="標楷體"/>
        </w:rPr>
        <w:t>以</w:t>
      </w:r>
      <w:r w:rsidRPr="004012E3">
        <w:rPr>
          <w:rFonts w:ascii="標楷體" w:eastAsia="標楷體" w:hAnsi="標楷體"/>
          <w:b/>
        </w:rPr>
        <w:t>「我們</w:t>
      </w:r>
      <w:r w:rsidRPr="004012E3">
        <w:rPr>
          <w:rFonts w:ascii="標楷體" w:eastAsia="標楷體" w:hAnsi="標楷體" w:hint="eastAsia"/>
          <w:b/>
        </w:rPr>
        <w:t>的</w:t>
      </w:r>
      <w:r w:rsidRPr="004012E3">
        <w:rPr>
          <w:rFonts w:ascii="標楷體" w:eastAsia="標楷體" w:hAnsi="標楷體"/>
          <w:b/>
        </w:rPr>
        <w:t>化學課」</w:t>
      </w:r>
      <w:r w:rsidRPr="004012E3">
        <w:rPr>
          <w:rFonts w:ascii="標楷體" w:eastAsia="標楷體" w:hAnsi="標楷體" w:hint="eastAsia"/>
        </w:rPr>
        <w:t>為題，寫一篇短文</w:t>
      </w:r>
      <w:r w:rsidRPr="004012E3">
        <w:rPr>
          <w:rFonts w:ascii="標楷體" w:eastAsia="標楷體" w:hAnsi="標楷體"/>
        </w:rPr>
        <w:t>，描述</w:t>
      </w:r>
      <w:r>
        <w:rPr>
          <w:rFonts w:ascii="標楷體" w:eastAsia="標楷體" w:hAnsi="標楷體" w:hint="eastAsia"/>
        </w:rPr>
        <w:t>你對</w:t>
      </w:r>
      <w:r w:rsidRPr="004012E3">
        <w:rPr>
          <w:rFonts w:ascii="標楷體" w:eastAsia="標楷體" w:hAnsi="標楷體" w:hint="eastAsia"/>
        </w:rPr>
        <w:t>化學</w:t>
      </w:r>
      <w:r>
        <w:rPr>
          <w:rFonts w:ascii="標楷體" w:eastAsia="標楷體" w:hAnsi="標楷體" w:hint="eastAsia"/>
        </w:rPr>
        <w:t>課的感受和想法。</w:t>
      </w: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rPr>
          <w:rFonts w:ascii="標楷體" w:hAnsi="標楷體"/>
        </w:rPr>
      </w:pPr>
    </w:p>
    <w:p w:rsidR="00090784" w:rsidRDefault="00090784" w:rsidP="00090784">
      <w:pPr>
        <w:pStyle w:val="ab"/>
        <w:numPr>
          <w:ilvl w:val="0"/>
          <w:numId w:val="42"/>
        </w:numPr>
        <w:ind w:leftChars="0"/>
        <w:rPr>
          <w:rFonts w:ascii="標楷體" w:eastAsia="標楷體" w:hAnsi="標楷體"/>
        </w:rPr>
      </w:pPr>
      <w:r w:rsidRPr="004012E3">
        <w:rPr>
          <w:rFonts w:ascii="標楷體" w:eastAsia="標楷體" w:hAnsi="標楷體" w:hint="eastAsia"/>
        </w:rPr>
        <w:t>考慮</w:t>
      </w:r>
      <w:r>
        <w:rPr>
          <w:rFonts w:ascii="標楷體" w:eastAsia="標楷體" w:hAnsi="標楷體" w:hint="eastAsia"/>
        </w:rPr>
        <w:t>教學活動</w:t>
      </w:r>
      <w:r>
        <w:rPr>
          <w:rFonts w:ascii="標楷體" w:eastAsia="標楷體" w:hAnsi="標楷體"/>
        </w:rPr>
        <w:t>：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學生自學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思考問題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小組討論</w:t>
      </w:r>
      <w:r w:rsidRPr="004012E3">
        <w:rPr>
          <w:rFonts w:ascii="標楷體" w:eastAsia="標楷體" w:hAnsi="標楷體" w:hint="eastAsia"/>
          <w:b/>
        </w:rPr>
        <w:t>」</w:t>
      </w:r>
      <w:r w:rsidRPr="004012E3">
        <w:rPr>
          <w:rFonts w:ascii="標楷體" w:eastAsia="標楷體" w:hAnsi="標楷體"/>
          <w:b/>
        </w:rPr>
        <w:t>、</w:t>
      </w:r>
      <w:r w:rsidRPr="004012E3">
        <w:rPr>
          <w:rFonts w:ascii="標楷體" w:eastAsia="標楷體" w:hAnsi="標楷體" w:hint="eastAsia"/>
          <w:b/>
        </w:rPr>
        <w:t>「</w:t>
      </w:r>
      <w:r w:rsidRPr="004012E3">
        <w:rPr>
          <w:rFonts w:ascii="標楷體" w:eastAsia="標楷體" w:hAnsi="標楷體"/>
          <w:b/>
        </w:rPr>
        <w:t>上台發表</w:t>
      </w:r>
      <w:r w:rsidRPr="004012E3">
        <w:rPr>
          <w:rFonts w:ascii="標楷體" w:eastAsia="標楷體" w:hAnsi="標楷體" w:hint="eastAsia"/>
          <w:b/>
        </w:rPr>
        <w:t>」、「老師統整」</w:t>
      </w:r>
      <w:r w:rsidRPr="004012E3">
        <w:rPr>
          <w:rFonts w:ascii="標楷體" w:eastAsia="標楷體" w:hAnsi="標楷體" w:hint="eastAsia"/>
        </w:rPr>
        <w:t>等方面，你覺得可以怎麼樣</w:t>
      </w:r>
      <w:r w:rsidRPr="004012E3">
        <w:rPr>
          <w:rFonts w:ascii="標楷體" w:eastAsia="標楷體" w:hAnsi="標楷體"/>
        </w:rPr>
        <w:t>改善自己的表現</w:t>
      </w:r>
      <w:r w:rsidRPr="004012E3">
        <w:rPr>
          <w:rFonts w:ascii="標楷體" w:eastAsia="標楷體" w:hAnsi="標楷體" w:hint="eastAsia"/>
        </w:rPr>
        <w:t>？</w:t>
      </w:r>
    </w:p>
    <w:p w:rsidR="00023D04" w:rsidRDefault="00023D04" w:rsidP="00090784">
      <w:pPr>
        <w:rPr>
          <w:rFonts w:ascii="標楷體" w:hAnsi="標楷體"/>
          <w:b/>
        </w:rPr>
      </w:pPr>
    </w:p>
    <w:p w:rsidR="00AD4AAE" w:rsidRDefault="00AD4AAE" w:rsidP="00090784">
      <w:pPr>
        <w:rPr>
          <w:rFonts w:ascii="標楷體" w:hAnsi="標楷體"/>
          <w:b/>
        </w:rPr>
        <w:sectPr w:rsidR="00AD4AAE" w:rsidSect="00090784">
          <w:pgSz w:w="11907" w:h="16839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AD4AAE" w:rsidRDefault="00AD4AAE" w:rsidP="00AD4AAE">
      <w:pPr>
        <w:rPr>
          <w:rFonts w:ascii="標楷體" w:hAnsi="標楷體"/>
          <w:b/>
          <w:sz w:val="28"/>
        </w:rPr>
      </w:pPr>
      <w:r w:rsidRPr="00056F9F">
        <w:rPr>
          <w:rFonts w:ascii="標楷體" w:hAnsi="標楷體" w:hint="eastAsia"/>
          <w:b/>
          <w:sz w:val="28"/>
        </w:rPr>
        <w:lastRenderedPageBreak/>
        <w:t>一、單</w:t>
      </w:r>
      <w:r>
        <w:rPr>
          <w:rFonts w:ascii="標楷體" w:hAnsi="標楷體" w:hint="eastAsia"/>
          <w:b/>
          <w:sz w:val="28"/>
        </w:rPr>
        <w:t>一選</w:t>
      </w:r>
      <w:r w:rsidRPr="00056F9F">
        <w:rPr>
          <w:rFonts w:ascii="標楷體" w:hAnsi="標楷體" w:hint="eastAsia"/>
          <w:b/>
          <w:sz w:val="28"/>
        </w:rPr>
        <w:t>擇題：</w:t>
      </w:r>
      <w:r>
        <w:rPr>
          <w:rFonts w:ascii="標楷體" w:hAnsi="標楷體"/>
          <w:b/>
          <w:sz w:val="28"/>
        </w:rPr>
        <w:t>66</w:t>
      </w:r>
      <w:r w:rsidRPr="00056F9F">
        <w:rPr>
          <w:rFonts w:ascii="標楷體" w:hAnsi="標楷體" w:hint="eastAsia"/>
          <w:b/>
          <w:sz w:val="28"/>
        </w:rPr>
        <w:t>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1275"/>
        <w:gridCol w:w="1276"/>
        <w:gridCol w:w="1276"/>
        <w:gridCol w:w="1276"/>
        <w:gridCol w:w="1276"/>
        <w:gridCol w:w="1276"/>
        <w:gridCol w:w="1276"/>
      </w:tblGrid>
      <w:tr w:rsidR="00AD4AAE" w:rsidTr="00AD4AAE"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1.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3.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4.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5.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6.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7.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8.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9.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10.</w:t>
            </w:r>
          </w:p>
        </w:tc>
      </w:tr>
      <w:tr w:rsidR="00AD4AAE" w:rsidRPr="00B904FA" w:rsidTr="00AD4AAE"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C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C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C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E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C</w:t>
            </w:r>
          </w:p>
        </w:tc>
      </w:tr>
      <w:tr w:rsidR="00AD4AAE" w:rsidTr="00AD4AAE"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1.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2.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3.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4.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5.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6.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7.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8.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1</w:t>
            </w:r>
            <w:r>
              <w:rPr>
                <w:rFonts w:ascii="標楷體" w:hAnsi="標楷體" w:hint="eastAsia"/>
                <w:b/>
                <w:sz w:val="28"/>
              </w:rPr>
              <w:t>9.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20.</w:t>
            </w:r>
          </w:p>
        </w:tc>
      </w:tr>
      <w:tr w:rsidR="00AD4AAE" w:rsidRPr="00B904FA" w:rsidTr="00AD4AAE"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E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</w:t>
            </w:r>
          </w:p>
        </w:tc>
      </w:tr>
      <w:tr w:rsidR="00AD4AAE" w:rsidTr="00AD4AAE">
        <w:tc>
          <w:tcPr>
            <w:tcW w:w="1292" w:type="dxa"/>
            <w:vAlign w:val="center"/>
          </w:tcPr>
          <w:p w:rsidR="00AD4AAE" w:rsidRDefault="00B51A47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/>
                <w:b/>
                <w:sz w:val="28"/>
              </w:rPr>
              <w:t>2</w:t>
            </w:r>
            <w:r w:rsidR="00AD4AAE">
              <w:rPr>
                <w:rFonts w:ascii="標楷體" w:hAnsi="標楷體" w:hint="eastAsia"/>
                <w:b/>
                <w:sz w:val="28"/>
              </w:rPr>
              <w:t>1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22.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</w:tr>
      <w:tr w:rsidR="00AD4AAE" w:rsidRPr="00B904FA" w:rsidTr="00AD4AAE"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D</w:t>
            </w:r>
          </w:p>
        </w:tc>
        <w:tc>
          <w:tcPr>
            <w:tcW w:w="1292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2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</w:tr>
    </w:tbl>
    <w:p w:rsidR="00AD4AAE" w:rsidRPr="0075411F" w:rsidRDefault="00AD4AAE" w:rsidP="00AD4AAE">
      <w:pPr>
        <w:rPr>
          <w:rFonts w:ascii="標楷體" w:hAnsi="標楷體"/>
          <w:b/>
          <w:sz w:val="28"/>
        </w:rPr>
      </w:pPr>
    </w:p>
    <w:p w:rsidR="00AD4AAE" w:rsidRPr="00056F9F" w:rsidRDefault="00AD4AAE" w:rsidP="00AD4AAE">
      <w:pPr>
        <w:rPr>
          <w:rFonts w:ascii="標楷體" w:hAnsi="標楷體"/>
          <w:b/>
          <w:sz w:val="28"/>
        </w:rPr>
      </w:pPr>
      <w:r>
        <w:rPr>
          <w:rFonts w:ascii="標楷體" w:hAnsi="標楷體" w:hint="eastAsia"/>
          <w:b/>
          <w:sz w:val="28"/>
        </w:rPr>
        <w:t>二</w:t>
      </w:r>
      <w:r w:rsidRPr="00056F9F">
        <w:rPr>
          <w:rFonts w:ascii="標楷體" w:hAnsi="標楷體" w:hint="eastAsia"/>
          <w:b/>
          <w:sz w:val="28"/>
        </w:rPr>
        <w:t>、</w:t>
      </w:r>
      <w:r>
        <w:rPr>
          <w:rFonts w:ascii="標楷體" w:hAnsi="標楷體" w:hint="eastAsia"/>
          <w:b/>
          <w:sz w:val="28"/>
        </w:rPr>
        <w:t>多重選</w:t>
      </w:r>
      <w:r w:rsidRPr="00056F9F">
        <w:rPr>
          <w:rFonts w:ascii="標楷體" w:hAnsi="標楷體" w:hint="eastAsia"/>
          <w:b/>
          <w:sz w:val="28"/>
        </w:rPr>
        <w:t>擇題：</w:t>
      </w:r>
      <w:r>
        <w:rPr>
          <w:rFonts w:ascii="標楷體" w:hAnsi="標楷體" w:hint="eastAsia"/>
          <w:b/>
          <w:sz w:val="28"/>
        </w:rPr>
        <w:t>32</w:t>
      </w:r>
      <w:r w:rsidRPr="00056F9F">
        <w:rPr>
          <w:rFonts w:ascii="標楷體" w:hAnsi="標楷體" w:hint="eastAsia"/>
          <w:b/>
          <w:sz w:val="28"/>
        </w:rPr>
        <w:t>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82"/>
        <w:gridCol w:w="1275"/>
        <w:gridCol w:w="1276"/>
        <w:gridCol w:w="1276"/>
        <w:gridCol w:w="1277"/>
        <w:gridCol w:w="1277"/>
        <w:gridCol w:w="1280"/>
        <w:gridCol w:w="1277"/>
        <w:gridCol w:w="1267"/>
        <w:gridCol w:w="1267"/>
      </w:tblGrid>
      <w:tr w:rsidR="00AD4AAE" w:rsidTr="00AD4AAE"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23.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24.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25.</w:t>
            </w:r>
          </w:p>
        </w:tc>
        <w:tc>
          <w:tcPr>
            <w:tcW w:w="1292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26.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27.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28.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29.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30.</w:t>
            </w: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Default="00AD4AAE" w:rsidP="00AD4AAE">
            <w:pPr>
              <w:jc w:val="center"/>
              <w:rPr>
                <w:rFonts w:ascii="標楷體" w:hAnsi="標楷體"/>
                <w:b/>
                <w:sz w:val="28"/>
              </w:rPr>
            </w:pPr>
          </w:p>
        </w:tc>
      </w:tr>
      <w:tr w:rsidR="00AD4AAE" w:rsidRPr="00B904FA" w:rsidTr="00AD4AAE"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ABCDE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ACD</w:t>
            </w:r>
          </w:p>
        </w:tc>
        <w:tc>
          <w:tcPr>
            <w:tcW w:w="1292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ABE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BDE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ACD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ABDE</w:t>
            </w:r>
          </w:p>
        </w:tc>
        <w:tc>
          <w:tcPr>
            <w:tcW w:w="1293" w:type="dxa"/>
            <w:vAlign w:val="center"/>
          </w:tcPr>
          <w:p w:rsidR="00AD4AAE" w:rsidRPr="00B904FA" w:rsidRDefault="00B51A47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  <w:r>
              <w:rPr>
                <w:rFonts w:ascii="標楷體" w:hAnsi="標楷體" w:hint="eastAsia"/>
                <w:b/>
                <w:color w:val="FF0000"/>
                <w:sz w:val="28"/>
              </w:rPr>
              <w:t>ADE</w:t>
            </w: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  <w:tc>
          <w:tcPr>
            <w:tcW w:w="1293" w:type="dxa"/>
            <w:vAlign w:val="center"/>
          </w:tcPr>
          <w:p w:rsidR="00AD4AAE" w:rsidRPr="00B904FA" w:rsidRDefault="00AD4AAE" w:rsidP="00AD4AAE">
            <w:pPr>
              <w:jc w:val="center"/>
              <w:rPr>
                <w:rFonts w:ascii="標楷體" w:hAnsi="標楷體"/>
                <w:b/>
                <w:color w:val="FF0000"/>
                <w:sz w:val="28"/>
              </w:rPr>
            </w:pPr>
          </w:p>
        </w:tc>
      </w:tr>
    </w:tbl>
    <w:p w:rsidR="00AD4AAE" w:rsidRPr="00AD4AAE" w:rsidRDefault="00AD4AAE" w:rsidP="00090784">
      <w:pPr>
        <w:rPr>
          <w:rFonts w:ascii="標楷體" w:hAnsi="標楷體" w:hint="eastAsia"/>
          <w:b/>
        </w:rPr>
      </w:pPr>
      <w:bookmarkStart w:id="285" w:name="_GoBack"/>
      <w:bookmarkEnd w:id="285"/>
    </w:p>
    <w:sectPr w:rsidR="00AD4AAE" w:rsidRPr="00AD4AAE" w:rsidSect="00AD4AAE">
      <w:pgSz w:w="14572" w:h="20639" w:code="12"/>
      <w:pgMar w:top="850" w:right="850" w:bottom="850" w:left="850" w:header="850" w:footer="992" w:gutter="0"/>
      <w:cols w:sep="1" w:space="720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D8" w:rsidRDefault="00CB26D8">
      <w:r>
        <w:separator/>
      </w:r>
    </w:p>
  </w:endnote>
  <w:endnote w:type="continuationSeparator" w:id="0">
    <w:p w:rsidR="00CB26D8" w:rsidRDefault="00CB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9F" w:rsidRDefault="00056F9F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D817D7" w:rsidRPr="00D817D7">
      <w:rPr>
        <w:noProof/>
        <w:lang w:val="zh-TW"/>
      </w:rPr>
      <w:t>4</w:t>
    </w:r>
    <w:r>
      <w:fldChar w:fldCharType="end"/>
    </w:r>
    <w:r>
      <w:rPr>
        <w:rFonts w:hint="eastAsia"/>
      </w:rPr>
      <w:t>頁，共</w:t>
    </w:r>
    <w:r>
      <w:rPr>
        <w:rFonts w:hint="eastAsia"/>
      </w:rPr>
      <w:t>4</w:t>
    </w:r>
    <w:r>
      <w:rPr>
        <w:rFonts w:hint="eastAsia"/>
      </w:rPr>
      <w:t>頁</w:t>
    </w:r>
  </w:p>
  <w:p w:rsidR="00056F9F" w:rsidRDefault="00056F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D8" w:rsidRDefault="00CB26D8">
      <w:r>
        <w:separator/>
      </w:r>
    </w:p>
  </w:footnote>
  <w:footnote w:type="continuationSeparator" w:id="0">
    <w:p w:rsidR="00CB26D8" w:rsidRDefault="00CB2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7F4412E"/>
    <w:multiLevelType w:val="hybridMultilevel"/>
    <w:tmpl w:val="A5BA70A2"/>
    <w:lvl w:ilvl="0" w:tplc="61DEE296">
      <w:start w:val="1"/>
      <w:numFmt w:val="decimal"/>
      <w:lvlText w:val="%1."/>
      <w:lvlJc w:val="right"/>
      <w:pPr>
        <w:ind w:left="59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EFC1564"/>
    <w:multiLevelType w:val="hybridMultilevel"/>
    <w:tmpl w:val="30B63574"/>
    <w:lvl w:ilvl="0" w:tplc="4A143C7E">
      <w:start w:val="1"/>
      <w:numFmt w:val="decimal"/>
      <w:lvlText w:val="%1."/>
      <w:lvlJc w:val="right"/>
      <w:pPr>
        <w:ind w:left="11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070" w:hanging="480"/>
      </w:pPr>
    </w:lvl>
    <w:lvl w:ilvl="2" w:tplc="0409001B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>
      <w:start w:val="1"/>
      <w:numFmt w:val="ideographTraditional"/>
      <w:lvlText w:val="%5、"/>
      <w:lvlJc w:val="left"/>
      <w:pPr>
        <w:ind w:left="2510" w:hanging="480"/>
      </w:pPr>
    </w:lvl>
    <w:lvl w:ilvl="5" w:tplc="0409001B">
      <w:start w:val="1"/>
      <w:numFmt w:val="lowerRoman"/>
      <w:lvlText w:val="%6."/>
      <w:lvlJc w:val="right"/>
      <w:pPr>
        <w:ind w:left="2990" w:hanging="480"/>
      </w:pPr>
    </w:lvl>
    <w:lvl w:ilvl="6" w:tplc="0409000F">
      <w:start w:val="1"/>
      <w:numFmt w:val="decimal"/>
      <w:lvlText w:val="%7."/>
      <w:lvlJc w:val="left"/>
      <w:pPr>
        <w:ind w:left="3470" w:hanging="480"/>
      </w:pPr>
    </w:lvl>
    <w:lvl w:ilvl="7" w:tplc="04090019">
      <w:start w:val="1"/>
      <w:numFmt w:val="ideographTraditional"/>
      <w:lvlText w:val="%8、"/>
      <w:lvlJc w:val="left"/>
      <w:pPr>
        <w:ind w:left="3950" w:hanging="480"/>
      </w:pPr>
    </w:lvl>
    <w:lvl w:ilvl="8" w:tplc="0409001B">
      <w:start w:val="1"/>
      <w:numFmt w:val="lowerRoman"/>
      <w:lvlText w:val="%9."/>
      <w:lvlJc w:val="right"/>
      <w:pPr>
        <w:ind w:left="4430" w:hanging="480"/>
      </w:pPr>
    </w:lvl>
  </w:abstractNum>
  <w:abstractNum w:abstractNumId="4" w15:restartNumberingAfterBreak="0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1D2F464A"/>
    <w:multiLevelType w:val="hybridMultilevel"/>
    <w:tmpl w:val="2AD45722"/>
    <w:lvl w:ilvl="0" w:tplc="E07A6CC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2C8C2534"/>
    <w:multiLevelType w:val="hybridMultilevel"/>
    <w:tmpl w:val="E4A4EDDC"/>
    <w:lvl w:ilvl="0" w:tplc="61DEE29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 w15:restartNumberingAfterBreak="0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841EF1"/>
    <w:multiLevelType w:val="hybridMultilevel"/>
    <w:tmpl w:val="C2C6A094"/>
    <w:lvl w:ilvl="0" w:tplc="622CC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8" w15:restartNumberingAfterBreak="0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 w15:restartNumberingAfterBreak="0">
    <w:nsid w:val="40F66E56"/>
    <w:multiLevelType w:val="hybridMultilevel"/>
    <w:tmpl w:val="22DCBB0A"/>
    <w:lvl w:ilvl="0" w:tplc="61DEE296">
      <w:start w:val="1"/>
      <w:numFmt w:val="decimal"/>
      <w:lvlText w:val="%1."/>
      <w:lvlJc w:val="right"/>
      <w:pPr>
        <w:ind w:left="11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070" w:hanging="480"/>
      </w:pPr>
    </w:lvl>
    <w:lvl w:ilvl="2" w:tplc="0409001B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>
      <w:start w:val="1"/>
      <w:numFmt w:val="ideographTraditional"/>
      <w:lvlText w:val="%5、"/>
      <w:lvlJc w:val="left"/>
      <w:pPr>
        <w:ind w:left="2510" w:hanging="480"/>
      </w:pPr>
    </w:lvl>
    <w:lvl w:ilvl="5" w:tplc="0409001B">
      <w:start w:val="1"/>
      <w:numFmt w:val="lowerRoman"/>
      <w:lvlText w:val="%6."/>
      <w:lvlJc w:val="right"/>
      <w:pPr>
        <w:ind w:left="2990" w:hanging="480"/>
      </w:pPr>
    </w:lvl>
    <w:lvl w:ilvl="6" w:tplc="0409000F">
      <w:start w:val="1"/>
      <w:numFmt w:val="decimal"/>
      <w:lvlText w:val="%7."/>
      <w:lvlJc w:val="left"/>
      <w:pPr>
        <w:ind w:left="3470" w:hanging="480"/>
      </w:pPr>
    </w:lvl>
    <w:lvl w:ilvl="7" w:tplc="04090019">
      <w:start w:val="1"/>
      <w:numFmt w:val="ideographTraditional"/>
      <w:lvlText w:val="%8、"/>
      <w:lvlJc w:val="left"/>
      <w:pPr>
        <w:ind w:left="3950" w:hanging="480"/>
      </w:pPr>
    </w:lvl>
    <w:lvl w:ilvl="8" w:tplc="0409001B">
      <w:start w:val="1"/>
      <w:numFmt w:val="lowerRoman"/>
      <w:lvlText w:val="%9."/>
      <w:lvlJc w:val="right"/>
      <w:pPr>
        <w:ind w:left="4430" w:hanging="480"/>
      </w:pPr>
    </w:lvl>
  </w:abstractNum>
  <w:abstractNum w:abstractNumId="22" w15:restartNumberingAfterBreak="0">
    <w:nsid w:val="42C42955"/>
    <w:multiLevelType w:val="hybridMultilevel"/>
    <w:tmpl w:val="B080BFC6"/>
    <w:lvl w:ilvl="0" w:tplc="36724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B6B608E"/>
    <w:multiLevelType w:val="hybridMultilevel"/>
    <w:tmpl w:val="84C270DE"/>
    <w:lvl w:ilvl="0" w:tplc="E07A6CC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58320C"/>
    <w:multiLevelType w:val="hybridMultilevel"/>
    <w:tmpl w:val="0188FB12"/>
    <w:lvl w:ilvl="0" w:tplc="D852538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9" w15:restartNumberingAfterBreak="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0" w15:restartNumberingAfterBreak="0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1" w15:restartNumberingAfterBreak="0">
    <w:nsid w:val="61717344"/>
    <w:multiLevelType w:val="hybridMultilevel"/>
    <w:tmpl w:val="881656D0"/>
    <w:lvl w:ilvl="0" w:tplc="6C6A87BC">
      <w:start w:val="2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3" w15:restartNumberingAfterBreak="0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C635316"/>
    <w:multiLevelType w:val="hybridMultilevel"/>
    <w:tmpl w:val="B080BFC6"/>
    <w:lvl w:ilvl="0" w:tplc="36724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22590C"/>
    <w:multiLevelType w:val="hybridMultilevel"/>
    <w:tmpl w:val="98EE7926"/>
    <w:lvl w:ilvl="0" w:tplc="397C972C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7" w15:restartNumberingAfterBreak="0">
    <w:nsid w:val="7C674F22"/>
    <w:multiLevelType w:val="hybridMultilevel"/>
    <w:tmpl w:val="04E07056"/>
    <w:lvl w:ilvl="0" w:tplc="4A143C7E">
      <w:start w:val="1"/>
      <w:numFmt w:val="decimal"/>
      <w:lvlText w:val="%1."/>
      <w:lvlJc w:val="right"/>
      <w:pPr>
        <w:ind w:left="11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394155"/>
    <w:multiLevelType w:val="hybridMultilevel"/>
    <w:tmpl w:val="50F64314"/>
    <w:lvl w:ilvl="0" w:tplc="BDE45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6"/>
  </w:num>
  <w:num w:numId="3">
    <w:abstractNumId w:val="36"/>
  </w:num>
  <w:num w:numId="4">
    <w:abstractNumId w:val="36"/>
  </w:num>
  <w:num w:numId="5">
    <w:abstractNumId w:val="10"/>
  </w:num>
  <w:num w:numId="6">
    <w:abstractNumId w:val="17"/>
  </w:num>
  <w:num w:numId="7">
    <w:abstractNumId w:val="19"/>
  </w:num>
  <w:num w:numId="8">
    <w:abstractNumId w:val="28"/>
  </w:num>
  <w:num w:numId="9">
    <w:abstractNumId w:val="15"/>
  </w:num>
  <w:num w:numId="10">
    <w:abstractNumId w:val="0"/>
  </w:num>
  <w:num w:numId="11">
    <w:abstractNumId w:val="32"/>
  </w:num>
  <w:num w:numId="12">
    <w:abstractNumId w:val="4"/>
  </w:num>
  <w:num w:numId="13">
    <w:abstractNumId w:val="8"/>
  </w:num>
  <w:num w:numId="14">
    <w:abstractNumId w:val="2"/>
  </w:num>
  <w:num w:numId="15">
    <w:abstractNumId w:val="25"/>
  </w:num>
  <w:num w:numId="16">
    <w:abstractNumId w:val="20"/>
  </w:num>
  <w:num w:numId="17">
    <w:abstractNumId w:val="33"/>
  </w:num>
  <w:num w:numId="18">
    <w:abstractNumId w:val="7"/>
  </w:num>
  <w:num w:numId="19">
    <w:abstractNumId w:val="5"/>
  </w:num>
  <w:num w:numId="20">
    <w:abstractNumId w:val="23"/>
  </w:num>
  <w:num w:numId="21">
    <w:abstractNumId w:val="30"/>
  </w:num>
  <w:num w:numId="22">
    <w:abstractNumId w:val="24"/>
  </w:num>
  <w:num w:numId="23">
    <w:abstractNumId w:val="29"/>
  </w:num>
  <w:num w:numId="24">
    <w:abstractNumId w:val="12"/>
  </w:num>
  <w:num w:numId="25">
    <w:abstractNumId w:val="6"/>
  </w:num>
  <w:num w:numId="26">
    <w:abstractNumId w:val="18"/>
  </w:num>
  <w:num w:numId="27">
    <w:abstractNumId w:val="14"/>
  </w:num>
  <w:num w:numId="28">
    <w:abstractNumId w:val="26"/>
  </w:num>
  <w:num w:numId="29">
    <w:abstractNumId w:val="9"/>
  </w:num>
  <w:num w:numId="30">
    <w:abstractNumId w:val="3"/>
  </w:num>
  <w:num w:numId="31">
    <w:abstractNumId w:val="3"/>
  </w:num>
  <w:num w:numId="32">
    <w:abstractNumId w:val="3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7"/>
  </w:num>
  <w:num w:numId="36">
    <w:abstractNumId w:val="21"/>
  </w:num>
  <w:num w:numId="37">
    <w:abstractNumId w:val="38"/>
  </w:num>
  <w:num w:numId="38">
    <w:abstractNumId w:val="16"/>
  </w:num>
  <w:num w:numId="39">
    <w:abstractNumId w:val="37"/>
  </w:num>
  <w:num w:numId="40">
    <w:abstractNumId w:val="35"/>
  </w:num>
  <w:num w:numId="41">
    <w:abstractNumId w:val="2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AB"/>
    <w:rsid w:val="00023D04"/>
    <w:rsid w:val="00026852"/>
    <w:rsid w:val="00050607"/>
    <w:rsid w:val="00056F9F"/>
    <w:rsid w:val="00071428"/>
    <w:rsid w:val="00090784"/>
    <w:rsid w:val="00097B39"/>
    <w:rsid w:val="00106041"/>
    <w:rsid w:val="00123090"/>
    <w:rsid w:val="001323EA"/>
    <w:rsid w:val="0018616F"/>
    <w:rsid w:val="001C3927"/>
    <w:rsid w:val="001D2297"/>
    <w:rsid w:val="001E5CB5"/>
    <w:rsid w:val="001F304A"/>
    <w:rsid w:val="0025165B"/>
    <w:rsid w:val="002C0B8C"/>
    <w:rsid w:val="002E5E66"/>
    <w:rsid w:val="00312B6E"/>
    <w:rsid w:val="00322C47"/>
    <w:rsid w:val="003A3E0E"/>
    <w:rsid w:val="003C03EC"/>
    <w:rsid w:val="00436BB6"/>
    <w:rsid w:val="00467A51"/>
    <w:rsid w:val="00480371"/>
    <w:rsid w:val="00485BAB"/>
    <w:rsid w:val="004B4057"/>
    <w:rsid w:val="004C2A9A"/>
    <w:rsid w:val="004C2DB5"/>
    <w:rsid w:val="004F6A63"/>
    <w:rsid w:val="0054546C"/>
    <w:rsid w:val="00570790"/>
    <w:rsid w:val="005F408D"/>
    <w:rsid w:val="005F5FBF"/>
    <w:rsid w:val="0060537F"/>
    <w:rsid w:val="00622F1A"/>
    <w:rsid w:val="006702B6"/>
    <w:rsid w:val="00676701"/>
    <w:rsid w:val="006C34F1"/>
    <w:rsid w:val="006E6E50"/>
    <w:rsid w:val="0075411F"/>
    <w:rsid w:val="00765C91"/>
    <w:rsid w:val="00766AB4"/>
    <w:rsid w:val="00782972"/>
    <w:rsid w:val="00783453"/>
    <w:rsid w:val="007836EA"/>
    <w:rsid w:val="007968A2"/>
    <w:rsid w:val="007D4B6B"/>
    <w:rsid w:val="007F0FDF"/>
    <w:rsid w:val="00854720"/>
    <w:rsid w:val="008A2E5F"/>
    <w:rsid w:val="00910EE3"/>
    <w:rsid w:val="00947BA6"/>
    <w:rsid w:val="00981A12"/>
    <w:rsid w:val="00995599"/>
    <w:rsid w:val="009C2FE6"/>
    <w:rsid w:val="00A2579A"/>
    <w:rsid w:val="00A5613D"/>
    <w:rsid w:val="00A64519"/>
    <w:rsid w:val="00AA1D90"/>
    <w:rsid w:val="00AC60D6"/>
    <w:rsid w:val="00AD4AAE"/>
    <w:rsid w:val="00AE7828"/>
    <w:rsid w:val="00AF334E"/>
    <w:rsid w:val="00B51A47"/>
    <w:rsid w:val="00B7367B"/>
    <w:rsid w:val="00B904FA"/>
    <w:rsid w:val="00BB0556"/>
    <w:rsid w:val="00C43EF0"/>
    <w:rsid w:val="00C974BF"/>
    <w:rsid w:val="00CB26D8"/>
    <w:rsid w:val="00CE4D8B"/>
    <w:rsid w:val="00D075A5"/>
    <w:rsid w:val="00D26173"/>
    <w:rsid w:val="00D30002"/>
    <w:rsid w:val="00D329B6"/>
    <w:rsid w:val="00D372DA"/>
    <w:rsid w:val="00D5139D"/>
    <w:rsid w:val="00D74317"/>
    <w:rsid w:val="00D76508"/>
    <w:rsid w:val="00D817D7"/>
    <w:rsid w:val="00D911B9"/>
    <w:rsid w:val="00DA78E4"/>
    <w:rsid w:val="00DE5CD5"/>
    <w:rsid w:val="00DF6589"/>
    <w:rsid w:val="00E122D2"/>
    <w:rsid w:val="00E13FA0"/>
    <w:rsid w:val="00E50097"/>
    <w:rsid w:val="00E775A3"/>
    <w:rsid w:val="00E87FF0"/>
    <w:rsid w:val="00F310BC"/>
    <w:rsid w:val="00F90FEE"/>
    <w:rsid w:val="00FC13C3"/>
    <w:rsid w:val="00FC5CD7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31A7D-4E94-45B2-B269-7B92C2F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table" w:styleId="a7">
    <w:name w:val="Table Grid"/>
    <w:basedOn w:val="a1"/>
    <w:uiPriority w:val="39"/>
    <w:rsid w:val="00A257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056F9F"/>
    <w:rPr>
      <w:rFonts w:eastAsia="標楷體"/>
      <w:kern w:val="2"/>
    </w:rPr>
  </w:style>
  <w:style w:type="character" w:styleId="a8">
    <w:name w:val="Strong"/>
    <w:uiPriority w:val="22"/>
    <w:qFormat/>
    <w:rsid w:val="001C3927"/>
    <w:rPr>
      <w:b/>
      <w:bCs/>
    </w:rPr>
  </w:style>
  <w:style w:type="paragraph" w:styleId="a9">
    <w:name w:val="Balloon Text"/>
    <w:basedOn w:val="a"/>
    <w:link w:val="aa"/>
    <w:rsid w:val="00E13FA0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E13FA0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6173"/>
    <w:pPr>
      <w:spacing w:line="240" w:lineRule="auto"/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FE47EA-FF0B-49A6-ABD5-15B2A6ACC6A0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3B2C18A-94E4-4906-A881-5AB11F191D49}">
      <dgm:prSet phldrT="[文字]" custT="1"/>
      <dgm:spPr/>
      <dgm:t>
        <a:bodyPr/>
        <a:lstStyle/>
        <a:p>
          <a:pPr algn="ctr"/>
          <a:r>
            <a:rPr lang="zh-TW" altLang="en-US" sz="1400" b="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學生    自學</a:t>
          </a:r>
          <a:endParaRPr lang="zh-TW" altLang="en-US" sz="1400" b="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2985373-6670-44C8-8269-21366547E46E}" type="parTrans" cxnId="{1AF77E80-08F2-415A-B9F7-7E8A35A32416}">
      <dgm:prSet/>
      <dgm:spPr/>
      <dgm:t>
        <a:bodyPr/>
        <a:lstStyle/>
        <a:p>
          <a:pPr algn="ctr"/>
          <a:endParaRPr lang="zh-TW" altLang="en-US"/>
        </a:p>
      </dgm:t>
    </dgm:pt>
    <dgm:pt modelId="{41CFBB76-8F65-4F3B-9EA5-BD4632D98032}" type="sibTrans" cxnId="{1AF77E80-08F2-415A-B9F7-7E8A35A32416}">
      <dgm:prSet/>
      <dgm:spPr/>
      <dgm:t>
        <a:bodyPr/>
        <a:lstStyle/>
        <a:p>
          <a:pPr algn="ctr"/>
          <a:endParaRPr lang="zh-TW" altLang="en-US"/>
        </a:p>
      </dgm:t>
    </dgm:pt>
    <dgm:pt modelId="{AE1B8EC8-E56C-41F6-9597-AF4CF3EB847A}">
      <dgm:prSet phldrT="[文字]" custT="1"/>
      <dgm:spPr/>
      <dgm:t>
        <a:bodyPr/>
        <a:lstStyle/>
        <a:p>
          <a:pPr algn="ctr"/>
          <a:r>
            <a:rPr lang="zh-TW" altLang="en-US" sz="1400" b="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思考    問題</a:t>
          </a:r>
          <a:endParaRPr lang="zh-TW" altLang="en-US" sz="1400" b="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489449-91C1-4F34-892B-69CDF22FBB07}" type="parTrans" cxnId="{CDC471B0-7B5D-4AED-BA68-C3314A4120F4}">
      <dgm:prSet/>
      <dgm:spPr/>
      <dgm:t>
        <a:bodyPr/>
        <a:lstStyle/>
        <a:p>
          <a:pPr algn="ctr"/>
          <a:endParaRPr lang="zh-TW" altLang="en-US"/>
        </a:p>
      </dgm:t>
    </dgm:pt>
    <dgm:pt modelId="{9D505674-22D2-418E-80F6-823DA5E8FBEF}" type="sibTrans" cxnId="{CDC471B0-7B5D-4AED-BA68-C3314A4120F4}">
      <dgm:prSet/>
      <dgm:spPr/>
      <dgm:t>
        <a:bodyPr/>
        <a:lstStyle/>
        <a:p>
          <a:pPr algn="ctr"/>
          <a:endParaRPr lang="zh-TW" altLang="en-US"/>
        </a:p>
      </dgm:t>
    </dgm:pt>
    <dgm:pt modelId="{0A4440FD-4D46-4F53-A415-241CFDBB4365}">
      <dgm:prSet phldrT="[文字]" custT="1"/>
      <dgm:spPr/>
      <dgm:t>
        <a:bodyPr/>
        <a:lstStyle/>
        <a:p>
          <a:pPr algn="ctr"/>
          <a:r>
            <a:rPr lang="zh-TW" altLang="en-US" sz="1400" b="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組內    討論</a:t>
          </a:r>
          <a:endParaRPr lang="zh-TW" altLang="en-US" sz="1400" b="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C35D81-C856-495C-927C-32CAAE254FA9}" type="parTrans" cxnId="{FC1A55F2-9427-408C-947E-9FA2E28741B9}">
      <dgm:prSet/>
      <dgm:spPr/>
      <dgm:t>
        <a:bodyPr/>
        <a:lstStyle/>
        <a:p>
          <a:pPr algn="ctr"/>
          <a:endParaRPr lang="zh-TW" altLang="en-US"/>
        </a:p>
      </dgm:t>
    </dgm:pt>
    <dgm:pt modelId="{ED741E7B-9D93-4F50-A1E5-A10FE34F1187}" type="sibTrans" cxnId="{FC1A55F2-9427-408C-947E-9FA2E28741B9}">
      <dgm:prSet/>
      <dgm:spPr/>
      <dgm:t>
        <a:bodyPr/>
        <a:lstStyle/>
        <a:p>
          <a:pPr algn="ctr"/>
          <a:endParaRPr lang="zh-TW" altLang="en-US"/>
        </a:p>
      </dgm:t>
    </dgm:pt>
    <dgm:pt modelId="{6BF0F7CB-70C0-472B-AB82-4C883CE94F3A}">
      <dgm:prSet phldrT="[文字]" custT="1"/>
      <dgm:spPr/>
      <dgm:t>
        <a:bodyPr/>
        <a:lstStyle/>
        <a:p>
          <a:pPr algn="ctr"/>
          <a:r>
            <a:rPr lang="zh-TW" altLang="en-US" sz="1400" b="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上台    表達</a:t>
          </a:r>
          <a:endParaRPr lang="zh-TW" altLang="en-US" sz="1400" b="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715DEDE-8102-44E9-B75A-F9ACE4905403}" type="parTrans" cxnId="{054D7AF6-A6C7-4A27-A432-980837453BE2}">
      <dgm:prSet/>
      <dgm:spPr/>
      <dgm:t>
        <a:bodyPr/>
        <a:lstStyle/>
        <a:p>
          <a:pPr algn="ctr"/>
          <a:endParaRPr lang="zh-TW" altLang="en-US"/>
        </a:p>
      </dgm:t>
    </dgm:pt>
    <dgm:pt modelId="{BFF44729-DB96-4404-8643-06C4D5F022D1}" type="sibTrans" cxnId="{054D7AF6-A6C7-4A27-A432-980837453BE2}">
      <dgm:prSet/>
      <dgm:spPr/>
      <dgm:t>
        <a:bodyPr/>
        <a:lstStyle/>
        <a:p>
          <a:pPr algn="ctr"/>
          <a:endParaRPr lang="zh-TW" altLang="en-US"/>
        </a:p>
      </dgm:t>
    </dgm:pt>
    <dgm:pt modelId="{6FF60409-D6A1-4C0D-BDAE-683125DC3E28}">
      <dgm:prSet phldrT="[文字]" custT="1"/>
      <dgm:spPr/>
      <dgm:t>
        <a:bodyPr/>
        <a:lstStyle/>
        <a:p>
          <a:pPr algn="ctr"/>
          <a:r>
            <a:rPr lang="zh-TW" altLang="en-US" sz="1400" b="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老師    統整</a:t>
          </a:r>
          <a:endParaRPr lang="zh-TW" altLang="en-US" sz="1400" b="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EF5A919-1CC9-49A5-B1DE-BFF58A4C4F4B}" type="parTrans" cxnId="{3A9D12EF-01D5-475B-A37A-FA4DDB04DBFE}">
      <dgm:prSet/>
      <dgm:spPr/>
      <dgm:t>
        <a:bodyPr/>
        <a:lstStyle/>
        <a:p>
          <a:pPr algn="ctr"/>
          <a:endParaRPr lang="zh-TW" altLang="en-US"/>
        </a:p>
      </dgm:t>
    </dgm:pt>
    <dgm:pt modelId="{A3AFF918-40AB-4C35-A79B-B4EAF5D586F5}" type="sibTrans" cxnId="{3A9D12EF-01D5-475B-A37A-FA4DDB04DBFE}">
      <dgm:prSet/>
      <dgm:spPr/>
      <dgm:t>
        <a:bodyPr/>
        <a:lstStyle/>
        <a:p>
          <a:pPr algn="ctr"/>
          <a:endParaRPr lang="zh-TW" altLang="en-US"/>
        </a:p>
      </dgm:t>
    </dgm:pt>
    <dgm:pt modelId="{5A285ADE-B31D-4DFB-A34F-A70BB8376457}" type="pres">
      <dgm:prSet presAssocID="{27FE47EA-FF0B-49A6-ABD5-15B2A6ACC6A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6B99CF7-C115-46BD-BBE1-51B9F6A9A5A3}" type="pres">
      <dgm:prSet presAssocID="{53B2C18A-94E4-4906-A881-5AB11F191D49}" presName="dummy" presStyleCnt="0"/>
      <dgm:spPr/>
    </dgm:pt>
    <dgm:pt modelId="{0420A310-1A5A-4B35-96D7-3C6FD84CF634}" type="pres">
      <dgm:prSet presAssocID="{53B2C18A-94E4-4906-A881-5AB11F191D49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DFC725-AA12-47A3-8500-5F2597F30B50}" type="pres">
      <dgm:prSet presAssocID="{41CFBB76-8F65-4F3B-9EA5-BD4632D98032}" presName="sibTrans" presStyleLbl="node1" presStyleIdx="0" presStyleCnt="5"/>
      <dgm:spPr/>
      <dgm:t>
        <a:bodyPr/>
        <a:lstStyle/>
        <a:p>
          <a:endParaRPr lang="zh-TW" altLang="en-US"/>
        </a:p>
      </dgm:t>
    </dgm:pt>
    <dgm:pt modelId="{23853B5F-A7AA-4179-8D40-77C17BEB57E3}" type="pres">
      <dgm:prSet presAssocID="{AE1B8EC8-E56C-41F6-9597-AF4CF3EB847A}" presName="dummy" presStyleCnt="0"/>
      <dgm:spPr/>
    </dgm:pt>
    <dgm:pt modelId="{A2CED0A2-8127-4A4C-8DBB-886A15E405E1}" type="pres">
      <dgm:prSet presAssocID="{AE1B8EC8-E56C-41F6-9597-AF4CF3EB847A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8385BA-3A59-4BBC-8E41-B5D751560DE5}" type="pres">
      <dgm:prSet presAssocID="{9D505674-22D2-418E-80F6-823DA5E8FBEF}" presName="sibTrans" presStyleLbl="node1" presStyleIdx="1" presStyleCnt="5"/>
      <dgm:spPr/>
      <dgm:t>
        <a:bodyPr/>
        <a:lstStyle/>
        <a:p>
          <a:endParaRPr lang="zh-TW" altLang="en-US"/>
        </a:p>
      </dgm:t>
    </dgm:pt>
    <dgm:pt modelId="{35BE5689-6C84-4267-B622-09F5E36CDE7D}" type="pres">
      <dgm:prSet presAssocID="{0A4440FD-4D46-4F53-A415-241CFDBB4365}" presName="dummy" presStyleCnt="0"/>
      <dgm:spPr/>
    </dgm:pt>
    <dgm:pt modelId="{AC5EB97D-3B07-4DC3-A876-362FE6E96FF1}" type="pres">
      <dgm:prSet presAssocID="{0A4440FD-4D46-4F53-A415-241CFDBB4365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606FF9-146A-4AD8-BBB8-534109E28D85}" type="pres">
      <dgm:prSet presAssocID="{ED741E7B-9D93-4F50-A1E5-A10FE34F1187}" presName="sibTrans" presStyleLbl="node1" presStyleIdx="2" presStyleCnt="5"/>
      <dgm:spPr/>
      <dgm:t>
        <a:bodyPr/>
        <a:lstStyle/>
        <a:p>
          <a:endParaRPr lang="zh-TW" altLang="en-US"/>
        </a:p>
      </dgm:t>
    </dgm:pt>
    <dgm:pt modelId="{9FC0AC00-AD8A-40EB-861A-8BF9CF64597B}" type="pres">
      <dgm:prSet presAssocID="{6BF0F7CB-70C0-472B-AB82-4C883CE94F3A}" presName="dummy" presStyleCnt="0"/>
      <dgm:spPr/>
    </dgm:pt>
    <dgm:pt modelId="{C855C472-9838-4562-A2BA-5512E50607C0}" type="pres">
      <dgm:prSet presAssocID="{6BF0F7CB-70C0-472B-AB82-4C883CE94F3A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3CAA95-8D38-4428-9827-0AD81052E993}" type="pres">
      <dgm:prSet presAssocID="{BFF44729-DB96-4404-8643-06C4D5F022D1}" presName="sibTrans" presStyleLbl="node1" presStyleIdx="3" presStyleCnt="5"/>
      <dgm:spPr/>
      <dgm:t>
        <a:bodyPr/>
        <a:lstStyle/>
        <a:p>
          <a:endParaRPr lang="zh-TW" altLang="en-US"/>
        </a:p>
      </dgm:t>
    </dgm:pt>
    <dgm:pt modelId="{DA4EAAD1-B146-4E22-A8FC-9FCC00BAD1F8}" type="pres">
      <dgm:prSet presAssocID="{6FF60409-D6A1-4C0D-BDAE-683125DC3E28}" presName="dummy" presStyleCnt="0"/>
      <dgm:spPr/>
    </dgm:pt>
    <dgm:pt modelId="{09D3972E-870E-48EE-9640-2E73E89C0F09}" type="pres">
      <dgm:prSet presAssocID="{6FF60409-D6A1-4C0D-BDAE-683125DC3E28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17E1F7-0375-482E-83B2-B986B0E36FEA}" type="pres">
      <dgm:prSet presAssocID="{A3AFF918-40AB-4C35-A79B-B4EAF5D586F5}" presName="sibTrans" presStyleLbl="node1" presStyleIdx="4" presStyleCnt="5"/>
      <dgm:spPr/>
      <dgm:t>
        <a:bodyPr/>
        <a:lstStyle/>
        <a:p>
          <a:endParaRPr lang="zh-TW" altLang="en-US"/>
        </a:p>
      </dgm:t>
    </dgm:pt>
  </dgm:ptLst>
  <dgm:cxnLst>
    <dgm:cxn modelId="{F53297AD-D348-4C83-BD1C-B421AE9406D1}" type="presOf" srcId="{ED741E7B-9D93-4F50-A1E5-A10FE34F1187}" destId="{D2606FF9-146A-4AD8-BBB8-534109E28D85}" srcOrd="0" destOrd="0" presId="urn:microsoft.com/office/officeart/2005/8/layout/cycle1"/>
    <dgm:cxn modelId="{E2F691AC-8C7F-4940-B567-BB68227ED44D}" type="presOf" srcId="{A3AFF918-40AB-4C35-A79B-B4EAF5D586F5}" destId="{E117E1F7-0375-482E-83B2-B986B0E36FEA}" srcOrd="0" destOrd="0" presId="urn:microsoft.com/office/officeart/2005/8/layout/cycle1"/>
    <dgm:cxn modelId="{FC1A55F2-9427-408C-947E-9FA2E28741B9}" srcId="{27FE47EA-FF0B-49A6-ABD5-15B2A6ACC6A0}" destId="{0A4440FD-4D46-4F53-A415-241CFDBB4365}" srcOrd="2" destOrd="0" parTransId="{03C35D81-C856-495C-927C-32CAAE254FA9}" sibTransId="{ED741E7B-9D93-4F50-A1E5-A10FE34F1187}"/>
    <dgm:cxn modelId="{92ADB74D-00FD-4E2E-9F4C-51C92D381AE3}" type="presOf" srcId="{6FF60409-D6A1-4C0D-BDAE-683125DC3E28}" destId="{09D3972E-870E-48EE-9640-2E73E89C0F09}" srcOrd="0" destOrd="0" presId="urn:microsoft.com/office/officeart/2005/8/layout/cycle1"/>
    <dgm:cxn modelId="{77A20038-42F7-42F4-A618-A9262B4ACFC0}" type="presOf" srcId="{BFF44729-DB96-4404-8643-06C4D5F022D1}" destId="{3E3CAA95-8D38-4428-9827-0AD81052E993}" srcOrd="0" destOrd="0" presId="urn:microsoft.com/office/officeart/2005/8/layout/cycle1"/>
    <dgm:cxn modelId="{1AF77E80-08F2-415A-B9F7-7E8A35A32416}" srcId="{27FE47EA-FF0B-49A6-ABD5-15B2A6ACC6A0}" destId="{53B2C18A-94E4-4906-A881-5AB11F191D49}" srcOrd="0" destOrd="0" parTransId="{82985373-6670-44C8-8269-21366547E46E}" sibTransId="{41CFBB76-8F65-4F3B-9EA5-BD4632D98032}"/>
    <dgm:cxn modelId="{054D7AF6-A6C7-4A27-A432-980837453BE2}" srcId="{27FE47EA-FF0B-49A6-ABD5-15B2A6ACC6A0}" destId="{6BF0F7CB-70C0-472B-AB82-4C883CE94F3A}" srcOrd="3" destOrd="0" parTransId="{8715DEDE-8102-44E9-B75A-F9ACE4905403}" sibTransId="{BFF44729-DB96-4404-8643-06C4D5F022D1}"/>
    <dgm:cxn modelId="{7269CA33-4041-42E4-B23B-7ABC7F712067}" type="presOf" srcId="{27FE47EA-FF0B-49A6-ABD5-15B2A6ACC6A0}" destId="{5A285ADE-B31D-4DFB-A34F-A70BB8376457}" srcOrd="0" destOrd="0" presId="urn:microsoft.com/office/officeart/2005/8/layout/cycle1"/>
    <dgm:cxn modelId="{0B1664DF-A382-401F-B4EF-401356D7C33E}" type="presOf" srcId="{6BF0F7CB-70C0-472B-AB82-4C883CE94F3A}" destId="{C855C472-9838-4562-A2BA-5512E50607C0}" srcOrd="0" destOrd="0" presId="urn:microsoft.com/office/officeart/2005/8/layout/cycle1"/>
    <dgm:cxn modelId="{3A9D12EF-01D5-475B-A37A-FA4DDB04DBFE}" srcId="{27FE47EA-FF0B-49A6-ABD5-15B2A6ACC6A0}" destId="{6FF60409-D6A1-4C0D-BDAE-683125DC3E28}" srcOrd="4" destOrd="0" parTransId="{BEF5A919-1CC9-49A5-B1DE-BFF58A4C4F4B}" sibTransId="{A3AFF918-40AB-4C35-A79B-B4EAF5D586F5}"/>
    <dgm:cxn modelId="{6F8B232B-8622-4478-AEDE-82A64F7F2709}" type="presOf" srcId="{0A4440FD-4D46-4F53-A415-241CFDBB4365}" destId="{AC5EB97D-3B07-4DC3-A876-362FE6E96FF1}" srcOrd="0" destOrd="0" presId="urn:microsoft.com/office/officeart/2005/8/layout/cycle1"/>
    <dgm:cxn modelId="{78F38D29-820E-48D8-9FBD-A68BAAC1C6D7}" type="presOf" srcId="{AE1B8EC8-E56C-41F6-9597-AF4CF3EB847A}" destId="{A2CED0A2-8127-4A4C-8DBB-886A15E405E1}" srcOrd="0" destOrd="0" presId="urn:microsoft.com/office/officeart/2005/8/layout/cycle1"/>
    <dgm:cxn modelId="{940FACD4-303E-4834-BCB4-1A4B7839F05F}" type="presOf" srcId="{9D505674-22D2-418E-80F6-823DA5E8FBEF}" destId="{6B8385BA-3A59-4BBC-8E41-B5D751560DE5}" srcOrd="0" destOrd="0" presId="urn:microsoft.com/office/officeart/2005/8/layout/cycle1"/>
    <dgm:cxn modelId="{0ECB518F-5614-4BB7-8246-51082D1EA1CF}" type="presOf" srcId="{41CFBB76-8F65-4F3B-9EA5-BD4632D98032}" destId="{08DFC725-AA12-47A3-8500-5F2597F30B50}" srcOrd="0" destOrd="0" presId="urn:microsoft.com/office/officeart/2005/8/layout/cycle1"/>
    <dgm:cxn modelId="{741B3FA7-930B-4DF9-8F84-C7C33BCEA010}" type="presOf" srcId="{53B2C18A-94E4-4906-A881-5AB11F191D49}" destId="{0420A310-1A5A-4B35-96D7-3C6FD84CF634}" srcOrd="0" destOrd="0" presId="urn:microsoft.com/office/officeart/2005/8/layout/cycle1"/>
    <dgm:cxn modelId="{CDC471B0-7B5D-4AED-BA68-C3314A4120F4}" srcId="{27FE47EA-FF0B-49A6-ABD5-15B2A6ACC6A0}" destId="{AE1B8EC8-E56C-41F6-9597-AF4CF3EB847A}" srcOrd="1" destOrd="0" parTransId="{FC489449-91C1-4F34-892B-69CDF22FBB07}" sibTransId="{9D505674-22D2-418E-80F6-823DA5E8FBEF}"/>
    <dgm:cxn modelId="{1E53BE35-54E6-4DC3-B3D2-729F1E7B19F0}" type="presParOf" srcId="{5A285ADE-B31D-4DFB-A34F-A70BB8376457}" destId="{96B99CF7-C115-46BD-BBE1-51B9F6A9A5A3}" srcOrd="0" destOrd="0" presId="urn:microsoft.com/office/officeart/2005/8/layout/cycle1"/>
    <dgm:cxn modelId="{D8C44618-DC1E-48B2-AE03-61DDF8A6E043}" type="presParOf" srcId="{5A285ADE-B31D-4DFB-A34F-A70BB8376457}" destId="{0420A310-1A5A-4B35-96D7-3C6FD84CF634}" srcOrd="1" destOrd="0" presId="urn:microsoft.com/office/officeart/2005/8/layout/cycle1"/>
    <dgm:cxn modelId="{B1CD0203-36D7-4E2D-BB8B-C47BFCB1C45C}" type="presParOf" srcId="{5A285ADE-B31D-4DFB-A34F-A70BB8376457}" destId="{08DFC725-AA12-47A3-8500-5F2597F30B50}" srcOrd="2" destOrd="0" presId="urn:microsoft.com/office/officeart/2005/8/layout/cycle1"/>
    <dgm:cxn modelId="{0C94377D-12AD-488F-8406-2C66D3F453BB}" type="presParOf" srcId="{5A285ADE-B31D-4DFB-A34F-A70BB8376457}" destId="{23853B5F-A7AA-4179-8D40-77C17BEB57E3}" srcOrd="3" destOrd="0" presId="urn:microsoft.com/office/officeart/2005/8/layout/cycle1"/>
    <dgm:cxn modelId="{3D3D81A1-F93B-4304-942A-035B8A7C2378}" type="presParOf" srcId="{5A285ADE-B31D-4DFB-A34F-A70BB8376457}" destId="{A2CED0A2-8127-4A4C-8DBB-886A15E405E1}" srcOrd="4" destOrd="0" presId="urn:microsoft.com/office/officeart/2005/8/layout/cycle1"/>
    <dgm:cxn modelId="{B71CDABE-5C6B-4F45-8C5A-538F103DCCA7}" type="presParOf" srcId="{5A285ADE-B31D-4DFB-A34F-A70BB8376457}" destId="{6B8385BA-3A59-4BBC-8E41-B5D751560DE5}" srcOrd="5" destOrd="0" presId="urn:microsoft.com/office/officeart/2005/8/layout/cycle1"/>
    <dgm:cxn modelId="{E8876F10-C0B7-47C3-AF83-D64694919F22}" type="presParOf" srcId="{5A285ADE-B31D-4DFB-A34F-A70BB8376457}" destId="{35BE5689-6C84-4267-B622-09F5E36CDE7D}" srcOrd="6" destOrd="0" presId="urn:microsoft.com/office/officeart/2005/8/layout/cycle1"/>
    <dgm:cxn modelId="{B3453E07-89B9-4791-9268-F7F8A2C0F7C6}" type="presParOf" srcId="{5A285ADE-B31D-4DFB-A34F-A70BB8376457}" destId="{AC5EB97D-3B07-4DC3-A876-362FE6E96FF1}" srcOrd="7" destOrd="0" presId="urn:microsoft.com/office/officeart/2005/8/layout/cycle1"/>
    <dgm:cxn modelId="{31720259-BAE9-4BE7-A219-E36FF1ECCB5F}" type="presParOf" srcId="{5A285ADE-B31D-4DFB-A34F-A70BB8376457}" destId="{D2606FF9-146A-4AD8-BBB8-534109E28D85}" srcOrd="8" destOrd="0" presId="urn:microsoft.com/office/officeart/2005/8/layout/cycle1"/>
    <dgm:cxn modelId="{3C338F04-A638-4A3A-ACF4-462693035384}" type="presParOf" srcId="{5A285ADE-B31D-4DFB-A34F-A70BB8376457}" destId="{9FC0AC00-AD8A-40EB-861A-8BF9CF64597B}" srcOrd="9" destOrd="0" presId="urn:microsoft.com/office/officeart/2005/8/layout/cycle1"/>
    <dgm:cxn modelId="{04492D79-99EF-4A25-9638-C5983056D851}" type="presParOf" srcId="{5A285ADE-B31D-4DFB-A34F-A70BB8376457}" destId="{C855C472-9838-4562-A2BA-5512E50607C0}" srcOrd="10" destOrd="0" presId="urn:microsoft.com/office/officeart/2005/8/layout/cycle1"/>
    <dgm:cxn modelId="{205A4E80-50BB-48F8-9DF6-B245F03AA05A}" type="presParOf" srcId="{5A285ADE-B31D-4DFB-A34F-A70BB8376457}" destId="{3E3CAA95-8D38-4428-9827-0AD81052E993}" srcOrd="11" destOrd="0" presId="urn:microsoft.com/office/officeart/2005/8/layout/cycle1"/>
    <dgm:cxn modelId="{440B34AD-E275-4FCE-ABC4-7B6B110E3557}" type="presParOf" srcId="{5A285ADE-B31D-4DFB-A34F-A70BB8376457}" destId="{DA4EAAD1-B146-4E22-A8FC-9FCC00BAD1F8}" srcOrd="12" destOrd="0" presId="urn:microsoft.com/office/officeart/2005/8/layout/cycle1"/>
    <dgm:cxn modelId="{5945444B-04A1-48C5-BC16-CB4BE24B172A}" type="presParOf" srcId="{5A285ADE-B31D-4DFB-A34F-A70BB8376457}" destId="{09D3972E-870E-48EE-9640-2E73E89C0F09}" srcOrd="13" destOrd="0" presId="urn:microsoft.com/office/officeart/2005/8/layout/cycle1"/>
    <dgm:cxn modelId="{E965E577-976B-485C-92C8-F1ACAC3DFB96}" type="presParOf" srcId="{5A285ADE-B31D-4DFB-A34F-A70BB8376457}" destId="{E117E1F7-0375-482E-83B2-B986B0E36FEA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20A310-1A5A-4B35-96D7-3C6FD84CF634}">
      <dsp:nvSpPr>
        <dsp:cNvPr id="0" name=""/>
        <dsp:cNvSpPr/>
      </dsp:nvSpPr>
      <dsp:spPr>
        <a:xfrm>
          <a:off x="2163948" y="17299"/>
          <a:ext cx="610483" cy="6104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kern="120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學生    自學</a:t>
          </a:r>
          <a:endParaRPr lang="zh-TW" altLang="en-US" sz="1400" b="0" kern="120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63948" y="17299"/>
        <a:ext cx="610483" cy="610483"/>
      </dsp:txXfrm>
    </dsp:sp>
    <dsp:sp modelId="{08DFC725-AA12-47A3-8500-5F2597F30B50}">
      <dsp:nvSpPr>
        <dsp:cNvPr id="0" name=""/>
        <dsp:cNvSpPr/>
      </dsp:nvSpPr>
      <dsp:spPr>
        <a:xfrm>
          <a:off x="726123" y="-572"/>
          <a:ext cx="2291078" cy="2291078"/>
        </a:xfrm>
        <a:prstGeom prst="circularArrow">
          <a:avLst>
            <a:gd name="adj1" fmla="val 5196"/>
            <a:gd name="adj2" fmla="val 335610"/>
            <a:gd name="adj3" fmla="val 21294478"/>
            <a:gd name="adj4" fmla="val 19765156"/>
            <a:gd name="adj5" fmla="val 606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CED0A2-8127-4A4C-8DBB-886A15E405E1}">
      <dsp:nvSpPr>
        <dsp:cNvPr id="0" name=""/>
        <dsp:cNvSpPr/>
      </dsp:nvSpPr>
      <dsp:spPr>
        <a:xfrm>
          <a:off x="2533240" y="1153864"/>
          <a:ext cx="610483" cy="6104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kern="120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思考    問題</a:t>
          </a:r>
          <a:endParaRPr lang="zh-TW" altLang="en-US" sz="1400" b="0" kern="120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533240" y="1153864"/>
        <a:ext cx="610483" cy="610483"/>
      </dsp:txXfrm>
    </dsp:sp>
    <dsp:sp modelId="{6B8385BA-3A59-4BBC-8E41-B5D751560DE5}">
      <dsp:nvSpPr>
        <dsp:cNvPr id="0" name=""/>
        <dsp:cNvSpPr/>
      </dsp:nvSpPr>
      <dsp:spPr>
        <a:xfrm>
          <a:off x="726123" y="-572"/>
          <a:ext cx="2291078" cy="2291078"/>
        </a:xfrm>
        <a:prstGeom prst="circularArrow">
          <a:avLst>
            <a:gd name="adj1" fmla="val 5196"/>
            <a:gd name="adj2" fmla="val 335610"/>
            <a:gd name="adj3" fmla="val 4015979"/>
            <a:gd name="adj4" fmla="val 2252256"/>
            <a:gd name="adj5" fmla="val 606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5EB97D-3B07-4DC3-A876-362FE6E96FF1}">
      <dsp:nvSpPr>
        <dsp:cNvPr id="0" name=""/>
        <dsp:cNvSpPr/>
      </dsp:nvSpPr>
      <dsp:spPr>
        <a:xfrm>
          <a:off x="1566420" y="1856300"/>
          <a:ext cx="610483" cy="6104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kern="120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組內    討論</a:t>
          </a:r>
          <a:endParaRPr lang="zh-TW" altLang="en-US" sz="1400" b="0" kern="120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66420" y="1856300"/>
        <a:ext cx="610483" cy="610483"/>
      </dsp:txXfrm>
    </dsp:sp>
    <dsp:sp modelId="{D2606FF9-146A-4AD8-BBB8-534109E28D85}">
      <dsp:nvSpPr>
        <dsp:cNvPr id="0" name=""/>
        <dsp:cNvSpPr/>
      </dsp:nvSpPr>
      <dsp:spPr>
        <a:xfrm>
          <a:off x="726123" y="-572"/>
          <a:ext cx="2291078" cy="2291078"/>
        </a:xfrm>
        <a:prstGeom prst="circularArrow">
          <a:avLst>
            <a:gd name="adj1" fmla="val 5196"/>
            <a:gd name="adj2" fmla="val 335610"/>
            <a:gd name="adj3" fmla="val 8212134"/>
            <a:gd name="adj4" fmla="val 6448411"/>
            <a:gd name="adj5" fmla="val 606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55C472-9838-4562-A2BA-5512E50607C0}">
      <dsp:nvSpPr>
        <dsp:cNvPr id="0" name=""/>
        <dsp:cNvSpPr/>
      </dsp:nvSpPr>
      <dsp:spPr>
        <a:xfrm>
          <a:off x="599600" y="1153864"/>
          <a:ext cx="610483" cy="6104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kern="120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上台    表達</a:t>
          </a:r>
          <a:endParaRPr lang="zh-TW" altLang="en-US" sz="1400" b="0" kern="120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99600" y="1153864"/>
        <a:ext cx="610483" cy="610483"/>
      </dsp:txXfrm>
    </dsp:sp>
    <dsp:sp modelId="{3E3CAA95-8D38-4428-9827-0AD81052E993}">
      <dsp:nvSpPr>
        <dsp:cNvPr id="0" name=""/>
        <dsp:cNvSpPr/>
      </dsp:nvSpPr>
      <dsp:spPr>
        <a:xfrm>
          <a:off x="726123" y="-572"/>
          <a:ext cx="2291078" cy="2291078"/>
        </a:xfrm>
        <a:prstGeom prst="circularArrow">
          <a:avLst>
            <a:gd name="adj1" fmla="val 5196"/>
            <a:gd name="adj2" fmla="val 335610"/>
            <a:gd name="adj3" fmla="val 12299235"/>
            <a:gd name="adj4" fmla="val 10769912"/>
            <a:gd name="adj5" fmla="val 606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D3972E-870E-48EE-9640-2E73E89C0F09}">
      <dsp:nvSpPr>
        <dsp:cNvPr id="0" name=""/>
        <dsp:cNvSpPr/>
      </dsp:nvSpPr>
      <dsp:spPr>
        <a:xfrm>
          <a:off x="968892" y="17299"/>
          <a:ext cx="610483" cy="6104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0" kern="1200" dirty="0" smtClean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老師    統整</a:t>
          </a:r>
          <a:endParaRPr lang="zh-TW" altLang="en-US" sz="1400" b="0" kern="1200" dirty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968892" y="17299"/>
        <a:ext cx="610483" cy="610483"/>
      </dsp:txXfrm>
    </dsp:sp>
    <dsp:sp modelId="{E117E1F7-0375-482E-83B2-B986B0E36FEA}">
      <dsp:nvSpPr>
        <dsp:cNvPr id="0" name=""/>
        <dsp:cNvSpPr/>
      </dsp:nvSpPr>
      <dsp:spPr>
        <a:xfrm>
          <a:off x="726123" y="-572"/>
          <a:ext cx="2291078" cy="2291078"/>
        </a:xfrm>
        <a:prstGeom prst="circularArrow">
          <a:avLst>
            <a:gd name="adj1" fmla="val 5196"/>
            <a:gd name="adj2" fmla="val 335610"/>
            <a:gd name="adj3" fmla="val 16866964"/>
            <a:gd name="adj4" fmla="val 15197427"/>
            <a:gd name="adj5" fmla="val 606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751</Words>
  <Characters>4285</Characters>
  <Application>Microsoft Office Word</Application>
  <DocSecurity>0</DocSecurity>
  <Lines>35</Lines>
  <Paragraphs>10</Paragraphs>
  <ScaleCrop>false</ScaleCrop>
  <Company>翰林出版事業股份有限公司</Company>
  <LinksUpToDate>false</LinksUpToDate>
  <CharactersWithSpaces>5026</CharactersWithSpaces>
  <SharedDoc>false</SharedDoc>
  <HyperlinkBase>C:\Users\icome\AppData\Roaming\HanLin\Exams\化學\手動命題\20170105\235334\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20170105235334_題目卷</dc:title>
  <dc:subject/>
  <dc:creator>Joseph</dc:creator>
  <cp:keywords/>
  <dc:description/>
  <cp:lastModifiedBy>Teacher</cp:lastModifiedBy>
  <cp:revision>13</cp:revision>
  <cp:lastPrinted>2017-06-29T02:24:00Z</cp:lastPrinted>
  <dcterms:created xsi:type="dcterms:W3CDTF">2017-06-22T07:12:00Z</dcterms:created>
  <dcterms:modified xsi:type="dcterms:W3CDTF">2017-06-29T02:24:00Z</dcterms:modified>
  <cp:category>題目卷</cp:category>
</cp:coreProperties>
</file>