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CE" w:rsidRDefault="00A84685" w:rsidP="00AA34CE">
      <w:pPr>
        <w:tabs>
          <w:tab w:val="left" w:pos="7088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847301">
        <w:rPr>
          <w:rFonts w:ascii="標楷體" w:eastAsia="標楷體" w:hAnsi="標楷體" w:hint="eastAsia"/>
          <w:b/>
          <w:sz w:val="36"/>
          <w:szCs w:val="36"/>
        </w:rPr>
        <w:t>國立臺東高中106學年度第</w:t>
      </w:r>
      <w:r w:rsidR="00E11E89">
        <w:rPr>
          <w:rFonts w:ascii="標楷體" w:eastAsia="標楷體" w:hAnsi="標楷體" w:hint="eastAsia"/>
          <w:b/>
          <w:sz w:val="36"/>
          <w:szCs w:val="36"/>
        </w:rPr>
        <w:t>二</w:t>
      </w:r>
      <w:r w:rsidRPr="00847301">
        <w:rPr>
          <w:rFonts w:ascii="標楷體" w:eastAsia="標楷體" w:hAnsi="標楷體" w:hint="eastAsia"/>
          <w:b/>
          <w:sz w:val="36"/>
          <w:szCs w:val="36"/>
        </w:rPr>
        <w:t>學期第一次期中考試題</w:t>
      </w:r>
      <w:r w:rsidR="00B74E08">
        <w:rPr>
          <w:rFonts w:ascii="標楷體" w:eastAsia="標楷體" w:hAnsi="標楷體" w:hint="eastAsia"/>
          <w:b/>
          <w:sz w:val="36"/>
          <w:szCs w:val="36"/>
        </w:rPr>
        <w:t>卷</w:t>
      </w:r>
    </w:p>
    <w:p w:rsidR="00A84685" w:rsidRPr="00AA34CE" w:rsidRDefault="00AA34CE" w:rsidP="00AA34CE">
      <w:pPr>
        <w:tabs>
          <w:tab w:val="left" w:pos="7088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AA34CE">
        <w:rPr>
          <w:rFonts w:ascii="標楷體" w:eastAsia="標楷體" w:hAnsi="標楷體" w:hint="eastAsia"/>
          <w:b/>
          <w:sz w:val="28"/>
          <w:szCs w:val="28"/>
        </w:rPr>
        <w:t>劃卡■是□否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A84685" w:rsidRPr="00C2635B">
        <w:rPr>
          <w:rFonts w:ascii="標楷體" w:eastAsia="標楷體" w:hAnsi="標楷體" w:hint="eastAsia"/>
          <w:sz w:val="28"/>
          <w:szCs w:val="28"/>
        </w:rPr>
        <w:t>科目：國文    適用班級：高一</w:t>
      </w:r>
      <w:r w:rsidR="00E11E89">
        <w:rPr>
          <w:rFonts w:ascii="標楷體" w:eastAsia="標楷體" w:hAnsi="標楷體" w:hint="eastAsia"/>
          <w:sz w:val="28"/>
          <w:szCs w:val="28"/>
        </w:rPr>
        <w:t xml:space="preserve"> 1-9班</w:t>
      </w:r>
    </w:p>
    <w:p w:rsidR="00A84685" w:rsidRPr="00847301" w:rsidRDefault="00847301" w:rsidP="00847301">
      <w:pPr>
        <w:tabs>
          <w:tab w:val="left" w:pos="7088"/>
        </w:tabs>
        <w:rPr>
          <w:rFonts w:ascii="標楷體" w:eastAsia="標楷體" w:hAnsi="標楷體"/>
          <w:b/>
          <w:sz w:val="26"/>
          <w:szCs w:val="26"/>
        </w:rPr>
      </w:pPr>
      <w:r w:rsidRPr="00847301">
        <w:rPr>
          <w:rFonts w:ascii="標楷體" w:eastAsia="標楷體" w:hAnsi="標楷體" w:hint="eastAsia"/>
          <w:b/>
          <w:sz w:val="26"/>
          <w:szCs w:val="26"/>
        </w:rPr>
        <w:t>壹、</w:t>
      </w:r>
      <w:r w:rsidR="00A84685" w:rsidRPr="00847301">
        <w:rPr>
          <w:rFonts w:ascii="標楷體" w:eastAsia="標楷體" w:hAnsi="標楷體" w:hint="eastAsia"/>
          <w:b/>
          <w:sz w:val="26"/>
          <w:szCs w:val="26"/>
        </w:rPr>
        <w:t>單一選擇題</w:t>
      </w:r>
      <w:r w:rsidR="007946D6" w:rsidRPr="00847301">
        <w:rPr>
          <w:rFonts w:ascii="標楷體" w:eastAsia="標楷體" w:hAnsi="標楷體" w:hint="eastAsia"/>
          <w:b/>
          <w:sz w:val="26"/>
          <w:szCs w:val="26"/>
        </w:rPr>
        <w:t>(每題2分、共計</w:t>
      </w:r>
      <w:r w:rsidR="00E11E89">
        <w:rPr>
          <w:rFonts w:ascii="標楷體" w:eastAsia="標楷體" w:hAnsi="標楷體" w:hint="eastAsia"/>
          <w:b/>
          <w:sz w:val="26"/>
          <w:szCs w:val="26"/>
        </w:rPr>
        <w:t>44</w:t>
      </w:r>
      <w:r w:rsidR="007946D6" w:rsidRPr="00847301">
        <w:rPr>
          <w:rFonts w:ascii="標楷體" w:eastAsia="標楷體" w:hAnsi="標楷體" w:hint="eastAsia"/>
          <w:b/>
          <w:sz w:val="26"/>
          <w:szCs w:val="26"/>
        </w:rPr>
        <w:t>分)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8633"/>
      </w:tblGrid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  <w:p w:rsidR="005C5EFD" w:rsidRPr="00E217AA" w:rsidRDefault="005C5EFD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677184" w:rsidRDefault="00123040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下列選項</w:t>
            </w:r>
            <w:r w:rsidR="002F0141" w:rsidRPr="00DD16EC">
              <w:rPr>
                <w:rFonts w:ascii="標楷體" w:eastAsia="標楷體" w:hAnsi="標楷體" w:hint="eastAsia"/>
                <w:sz w:val="26"/>
                <w:szCs w:val="26"/>
              </w:rPr>
              <w:t>用字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完全正確</w:t>
            </w:r>
            <w:r w:rsidR="002F0141"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的是  </w:t>
            </w:r>
          </w:p>
          <w:p w:rsidR="00677184" w:rsidRDefault="004A5F91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="00531E74" w:rsidRPr="00DD16EC">
              <w:rPr>
                <w:rFonts w:ascii="標楷體" w:eastAsia="標楷體" w:hAnsi="標楷體" w:hint="eastAsia"/>
                <w:sz w:val="26"/>
                <w:szCs w:val="26"/>
              </w:rPr>
              <w:t>飛魚衝破海面凌空飛起，像一隻亮白的飛鳥，低空划過東邊浮出海面的火紅朝陽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677184" w:rsidRDefault="004A5F91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="00531E74" w:rsidRPr="00DD16EC">
              <w:rPr>
                <w:rFonts w:ascii="標楷體" w:eastAsia="標楷體" w:hAnsi="標楷體" w:hint="eastAsia"/>
                <w:sz w:val="26"/>
                <w:szCs w:val="26"/>
              </w:rPr>
              <w:t>偶爾，牠會放慢速度，甚或停在船邊，用好奇的龍吟大眼與我在不同的世界裡相互對望。那眼神肆無忌殫，高傲銳利得像把刀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677184" w:rsidRDefault="004A5F91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="00531E74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牠美麗的色彩像極了</w:t>
            </w:r>
            <w:r w:rsidR="00D56EE0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熱帶雨林中的花彩鸚鵡，不但不驚惶迴避任何注視的目光，反而是驕傲的展現自我的存在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531E74" w:rsidRPr="00DD16EC" w:rsidRDefault="004A5F91" w:rsidP="00C6401B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="00D56EE0" w:rsidRPr="00DD16EC">
              <w:rPr>
                <w:rFonts w:ascii="標楷體" w:eastAsia="標楷體" w:hAnsi="標楷體" w:hint="eastAsia"/>
                <w:sz w:val="26"/>
                <w:szCs w:val="26"/>
              </w:rPr>
              <w:t>牠的背上縋飾著藍色發亮星點，在墨藍的海水中如武士配帶著勳章般的神氣，也像夜暗星光般的神秘與詭異。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023DF2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23DF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  <w:p w:rsidR="006E44FE" w:rsidRPr="00E217AA" w:rsidRDefault="006E44FE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677184" w:rsidRDefault="00B17435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下列「　」中字的解釋，何者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DD16EC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兩兩</w:t>
              </w:r>
            </w:smartTag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相同？</w:t>
            </w:r>
            <w:r w:rsidR="005060D2"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677184" w:rsidRDefault="00FF32D5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="00B17435"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太守自「謂」也／太守「謂」誰</w:t>
            </w:r>
          </w:p>
          <w:p w:rsidR="00677184" w:rsidRDefault="00FF32D5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="008F4834"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去「國」懷鄉，憂讒畏譏／憂「國」憂民 </w:t>
            </w:r>
          </w:p>
          <w:p w:rsidR="00677184" w:rsidRDefault="00023DF2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日出而林霏「開」／「開」軒面場圃  </w:t>
            </w:r>
          </w:p>
          <w:p w:rsidR="00B17435" w:rsidRPr="00DD16EC" w:rsidRDefault="00FF32D5" w:rsidP="00C6401B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="00023DF2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野「芳」發而幽香／「芳」草鮮美，落英繽紛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  <w:p w:rsidR="006731C5" w:rsidRPr="00E217AA" w:rsidRDefault="006731C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677184" w:rsidRDefault="006D1595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下列字詞的讀音，正確者有幾個？</w:t>
            </w:r>
          </w:p>
          <w:p w:rsidR="00677184" w:rsidRDefault="006D1595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(甲)浮光「躍」金：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ㄧㄠˋ</w:t>
            </w:r>
            <w:r w:rsidR="006771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(乙)危「檣」獨夜舟：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ㄑㄧㄤˊ</w:t>
            </w:r>
          </w:p>
          <w:p w:rsidR="00677184" w:rsidRDefault="006D1595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(丙)心「曠」神怡：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ㄍㄨㄤˇ</w:t>
            </w:r>
            <w:r w:rsidR="006771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(丁)沙「汀」：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ㄉㄧㄥ</w:t>
            </w:r>
          </w:p>
          <w:p w:rsidR="00677184" w:rsidRDefault="006D1595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(戊)「屬」予作文以記之：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ㄕㄨˇ</w:t>
            </w:r>
            <w:r w:rsidR="006771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(己)浩浩「湯湯」：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ㄕㄤ</w:t>
            </w:r>
          </w:p>
          <w:p w:rsidR="00A84685" w:rsidRPr="00DD16EC" w:rsidRDefault="006D1595" w:rsidP="00C6401B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(庚)相「偕」：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ㄒㄧㄝˊ。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二個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Pr="008772A1">
              <w:rPr>
                <w:rFonts w:ascii="標楷體" w:eastAsia="標楷體" w:hAnsi="標楷體"/>
                <w:sz w:val="26"/>
                <w:szCs w:val="26"/>
              </w:rPr>
              <w:t>三個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Pr="008772A1">
              <w:rPr>
                <w:rFonts w:ascii="標楷體" w:eastAsia="標楷體" w:hAnsi="標楷體"/>
                <w:color w:val="FF0000"/>
                <w:sz w:val="26"/>
                <w:szCs w:val="26"/>
              </w:rPr>
              <w:t>四個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五個</w:t>
            </w:r>
            <w:r w:rsidR="00641616"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</w:p>
          <w:p w:rsidR="005332D9" w:rsidRPr="00E217AA" w:rsidRDefault="005332D9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677184" w:rsidRDefault="00B17435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「鳴聲上下，遊人去而禽鳥樂也」中的情境，與下列何者相近？　</w:t>
            </w:r>
          </w:p>
          <w:p w:rsidR="00472F7F" w:rsidRPr="00DD16EC" w:rsidRDefault="00B17435" w:rsidP="00C6401B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鸞翔鳳集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鳶飛魚躍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風聲鶴唳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倦鳥知返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</w:p>
          <w:p w:rsidR="004A5F91" w:rsidRPr="00E217AA" w:rsidRDefault="004A5F91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677184" w:rsidRDefault="00A6507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下列關於</w:t>
            </w:r>
            <w:r w:rsidR="0093206E" w:rsidRPr="009F739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郁永河</w:t>
            </w:r>
            <w:r w:rsidR="0093206E" w:rsidRPr="00DD16EC">
              <w:rPr>
                <w:rFonts w:ascii="標楷體" w:eastAsia="標楷體" w:hAnsi="標楷體" w:hint="eastAsia"/>
                <w:sz w:val="26"/>
                <w:szCs w:val="26"/>
              </w:rPr>
              <w:t>及其所作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〈北投硫穴記〉敘述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正確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的選項是  </w:t>
            </w:r>
          </w:p>
          <w:p w:rsidR="00677184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="00A65079"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郁永河</w:t>
            </w:r>
            <w:r w:rsidR="00A65079" w:rsidRPr="009F73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</w:t>
            </w:r>
            <w:r w:rsidR="00A65079"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「草木不生，地熱如炙」描述「甚惡」的硫氣</w:t>
            </w:r>
            <w:r w:rsidR="00A65079"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677184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="0093206E"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  <w:lang w:val="zh-TW"/>
              </w:rPr>
              <w:t>郁永河</w:t>
            </w:r>
            <w:r w:rsidR="0093206E"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性喜探奇攬勝，勇於嘗試，但行事時則非常小心謹慎，可由「又陟一小巔，覺履底漸熱，視草色萎黃無生」</w:t>
            </w:r>
            <w:r w:rsidR="0093206E"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677184" w:rsidRDefault="0093206E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文中作者處處展現自己置身在陌生的世界裡頭，對許多事物好奇喜新、想一探究竟的心理，如「緣溪入，溪盡為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內北社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，呼社人為導」即為一例 </w:t>
            </w:r>
          </w:p>
          <w:p w:rsidR="00A65079" w:rsidRPr="00DD16EC" w:rsidRDefault="00E11E89" w:rsidP="00C6401B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="00AC4799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由「</w:t>
            </w:r>
            <w:r w:rsidR="00AC4799" w:rsidRPr="00DD16EC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草下一徑，逶迤僅容蛇伏</w:t>
            </w:r>
            <w:r w:rsidR="00AC4799"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」可見</w:t>
            </w:r>
            <w:r w:rsidR="00AC4799" w:rsidRPr="00DD16EC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作者前往硫穴</w:t>
            </w:r>
            <w:r w:rsidR="00AC4799"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路</w:t>
            </w:r>
            <w:r w:rsidR="00AC4799" w:rsidRPr="00DD16EC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途山路難行</w:t>
            </w:r>
            <w:r w:rsidR="00AC4799"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。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</w:p>
          <w:p w:rsidR="004A5F91" w:rsidRPr="00E217AA" w:rsidRDefault="004A5F91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677184" w:rsidRDefault="00AC4799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北投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硫穴區的景觀原本只是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大自然的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地理現象，然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郁永河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卻能運用他的妙筆，極力鋪陳動態的一面，使硫穴變得活潑而有生命。下列四段文字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的部分，依序應填入哪些字：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(甲)白氣五十餘道，皆從地底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激而出，沸珠噴濺，出地尺許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(乙)余攬衣即穴旁視之，聞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雷震蕩地底，而驚濤與沸鼎聲間之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(丙)周廣百畝間，實一大沸鑊，余身乃行鑊蓋上，所賴以不陷者，熱氣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之耳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(丁)左旁一溪，聲如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峽，即沸泉所出源也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。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撞／天／蒸／巫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="006771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噴／打／升／溪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A84685" w:rsidRPr="00DD16EC" w:rsidRDefault="00AC4799" w:rsidP="00C6401B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騰／怒／鼓／倒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="006771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迴／閃／存／劍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</w:p>
          <w:p w:rsidR="004A5F91" w:rsidRPr="00E217AA" w:rsidRDefault="004A5F91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677184" w:rsidRDefault="00720DAB" w:rsidP="00DD16EC">
            <w:pPr>
              <w:tabs>
                <w:tab w:val="left" w:pos="0"/>
              </w:tabs>
              <w:snapToGrid w:val="0"/>
              <w:spacing w:line="360" w:lineRule="atLeast"/>
              <w:ind w:left="-10" w:firstLine="1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有關〈北投硫穴記〉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一文敘述，正確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的有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</w:t>
            </w:r>
          </w:p>
          <w:p w:rsidR="00677184" w:rsidRDefault="00720DAB" w:rsidP="00DD16EC">
            <w:pPr>
              <w:tabs>
                <w:tab w:val="left" w:pos="0"/>
              </w:tabs>
              <w:snapToGrid w:val="0"/>
              <w:spacing w:line="360" w:lineRule="atLeast"/>
              <w:ind w:left="-10" w:firstLine="1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(甲)「倒峽崩崖，轟耳不輟者」，實乃硫穴沸聲　</w:t>
            </w:r>
          </w:p>
          <w:p w:rsidR="00677184" w:rsidRDefault="00720DAB" w:rsidP="00DD16EC">
            <w:pPr>
              <w:tabs>
                <w:tab w:val="left" w:pos="0"/>
              </w:tabs>
              <w:snapToGrid w:val="0"/>
              <w:spacing w:line="360" w:lineRule="atLeast"/>
              <w:ind w:left="-10" w:firstLine="1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(乙)「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顧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君濟勝有具，與導人行，輒前。」句中「濟勝有具」是指毅力堅強　(丙)「余與從者後，五步之內，已各不相見，慮或相失，各聽呼應聲為近遠。」句中「五步之內，已不相見」乃在描寫茅草高而濃密　</w:t>
            </w:r>
          </w:p>
          <w:p w:rsidR="00677184" w:rsidRDefault="00720DAB" w:rsidP="00DD16EC">
            <w:pPr>
              <w:tabs>
                <w:tab w:val="left" w:pos="0"/>
              </w:tabs>
              <w:snapToGrid w:val="0"/>
              <w:spacing w:line="360" w:lineRule="atLeast"/>
              <w:ind w:left="-10" w:firstLine="1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(丁)「明日拉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  <w:u w:val="words"/>
              </w:rPr>
              <w:t>顧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君偕往，坐莽葛中，命二番兒操楫。」句中「莽葛」是指獨木舟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A84685" w:rsidRPr="00DD16EC" w:rsidRDefault="00720DAB" w:rsidP="00C6401B">
            <w:pPr>
              <w:tabs>
                <w:tab w:val="left" w:pos="0"/>
              </w:tabs>
              <w:snapToGrid w:val="0"/>
              <w:spacing w:line="360" w:lineRule="atLeast"/>
              <w:ind w:left="-10" w:firstLine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戊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「約行二、三里，渡兩小溪，皆履而涉。」是指「穿著鞋子徒步過河」。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個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四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個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Pr="00DD16EC">
              <w:rPr>
                <w:rFonts w:ascii="標楷體" w:eastAsia="標楷體" w:hAnsi="標楷體"/>
                <w:sz w:val="26"/>
                <w:szCs w:val="26"/>
              </w:rPr>
              <w:t>三個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個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</w:p>
          <w:p w:rsidR="00FF32D5" w:rsidRPr="00E217AA" w:rsidRDefault="00FF32D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677184" w:rsidRDefault="00023DF2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下列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有關</w:t>
            </w:r>
            <w:r w:rsidR="004526C9"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〈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醉翁亭記</w:t>
            </w:r>
            <w:r w:rsidR="004526C9"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〉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一文的敘述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，何者正確？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(Ａ)為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歐陽脩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歸隱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滁州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之作　</w:t>
            </w:r>
          </w:p>
          <w:p w:rsidR="00677184" w:rsidRDefault="00023DF2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(Ｂ)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築亭者為山僧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智僊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，命名者為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歐陽脩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677184" w:rsidRDefault="00023DF2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(Ｃ)「醉翁」之名，乃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滁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人對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歐陽脩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之美稱　</w:t>
            </w:r>
          </w:p>
          <w:p w:rsidR="00A84685" w:rsidRPr="00DD16EC" w:rsidRDefault="00023DF2" w:rsidP="00C6401B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(Ｄ)本文寫作的最大特色是運用剝筍法，逐層脫卸，並以「醉」字為主線貫串全文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8F4834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8F4834">
              <w:rPr>
                <w:rFonts w:ascii="標楷體" w:eastAsia="標楷體" w:hAnsi="標楷體" w:hint="eastAsia"/>
                <w:sz w:val="26"/>
                <w:szCs w:val="26"/>
              </w:rPr>
              <w:t>9.</w:t>
            </w:r>
          </w:p>
          <w:p w:rsidR="00836ABF" w:rsidRPr="00E217AA" w:rsidRDefault="00836ABF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677184" w:rsidRDefault="00343D17" w:rsidP="00DD16EC">
            <w:pPr>
              <w:tabs>
                <w:tab w:val="left" w:pos="0"/>
              </w:tabs>
              <w:snapToGrid w:val="0"/>
              <w:spacing w:line="360" w:lineRule="atLeast"/>
              <w:ind w:left="-10" w:firstLine="1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關於現代詩的敘述，下列何者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有誤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？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(Ａ)流行於五四運動後　</w:t>
            </w:r>
          </w:p>
          <w:p w:rsidR="00677184" w:rsidRDefault="00343D17" w:rsidP="00DD16EC">
            <w:pPr>
              <w:tabs>
                <w:tab w:val="left" w:pos="0"/>
              </w:tabs>
              <w:snapToGrid w:val="0"/>
              <w:spacing w:line="360" w:lineRule="atLeast"/>
              <w:ind w:left="-10" w:firstLine="1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(Ｂ)以白話為主　</w:t>
            </w:r>
          </w:p>
          <w:p w:rsidR="00677184" w:rsidRDefault="00343D17" w:rsidP="00DD16EC">
            <w:pPr>
              <w:tabs>
                <w:tab w:val="left" w:pos="0"/>
              </w:tabs>
              <w:snapToGrid w:val="0"/>
              <w:spacing w:line="360" w:lineRule="atLeast"/>
              <w:ind w:left="-10" w:firstLine="1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(Ｃ)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仍需遵守平仄、協韻的格律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A84685" w:rsidRPr="00DD16EC" w:rsidRDefault="00343D17" w:rsidP="00C6401B">
            <w:pPr>
              <w:tabs>
                <w:tab w:val="left" w:pos="0"/>
              </w:tabs>
              <w:snapToGrid w:val="0"/>
              <w:spacing w:line="360" w:lineRule="atLeast"/>
              <w:ind w:left="-10" w:firstLine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(Ｄ)較為自由、活潑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10.</w:t>
            </w:r>
          </w:p>
          <w:p w:rsidR="00E60BCA" w:rsidRPr="00E217AA" w:rsidRDefault="00E60BCA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677184" w:rsidRDefault="00B17435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下列有關「</w:t>
            </w:r>
            <w:r w:rsidRPr="00DD16EC">
              <w:rPr>
                <w:rFonts w:ascii="標楷體" w:eastAsia="標楷體" w:hAnsi="標楷體"/>
                <w:sz w:val="26"/>
                <w:szCs w:val="26"/>
              </w:rPr>
              <w:t>魚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」的成語，說解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有誤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的是  </w:t>
            </w:r>
          </w:p>
          <w:p w:rsidR="00677184" w:rsidRDefault="00B17435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緣木求魚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-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比喻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書信不通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677184" w:rsidRDefault="00B17435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(B)魚肉鄉民-比喻恣意欺凌百姓，剝取民脂民膏  </w:t>
            </w:r>
          </w:p>
          <w:p w:rsidR="00677184" w:rsidRDefault="00B17435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(C)白魚入舟-指用兵必勝</w:t>
            </w:r>
          </w:p>
          <w:p w:rsidR="00A84685" w:rsidRPr="00DD16EC" w:rsidRDefault="00B17435" w:rsidP="00C6401B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(D)沉魚落雁-</w:t>
            </w:r>
            <w:r w:rsidRPr="00DD16EC">
              <w:rPr>
                <w:rFonts w:ascii="標楷體" w:eastAsia="標楷體" w:hAnsi="標楷體"/>
                <w:sz w:val="26"/>
                <w:szCs w:val="26"/>
              </w:rPr>
              <w:t>形容女子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貌美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11.</w:t>
            </w:r>
          </w:p>
          <w:p w:rsidR="00E77869" w:rsidRPr="00E217AA" w:rsidRDefault="00E77869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677184" w:rsidRDefault="00B17435" w:rsidP="009F7399">
            <w:pPr>
              <w:tabs>
                <w:tab w:val="left" w:pos="0"/>
              </w:tabs>
              <w:snapToGrid w:val="0"/>
              <w:spacing w:line="360" w:lineRule="atLeast"/>
              <w:ind w:left="-10" w:firstLine="1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風格鑑賞是品評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中國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古典文學重要的項目之一。以文章的氣勢而言，文章的風格有陽剛和陰柔之分：陽剛的文章大抵氣勢浩瀚，聲音堅強重濁，腔調急促，句法短，語句的配置有順有逆；陰柔的文章大抵韻味深美，聲音柔和清平，腔調舒緩，句法較長，語句的配置多為順序。請從下列文章選出具明顯陽剛風格者：</w:t>
            </w:r>
          </w:p>
          <w:p w:rsidR="00677184" w:rsidRDefault="00B17435" w:rsidP="009F7399">
            <w:pPr>
              <w:tabs>
                <w:tab w:val="left" w:pos="0"/>
              </w:tabs>
              <w:snapToGrid w:val="0"/>
              <w:spacing w:line="360" w:lineRule="atLeast"/>
              <w:ind w:left="-10" w:firstLine="1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(甲)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韓愈</w:t>
            </w:r>
            <w:r w:rsidR="009F7399" w:rsidRPr="009F73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〈</w:t>
            </w:r>
            <w:r w:rsidRPr="009F7399">
              <w:rPr>
                <w:rFonts w:ascii="標楷體" w:eastAsia="標楷體" w:hAnsi="標楷體"/>
                <w:color w:val="000000"/>
                <w:sz w:val="26"/>
                <w:szCs w:val="26"/>
              </w:rPr>
              <w:t>師說</w:t>
            </w:r>
            <w:r w:rsidR="009F73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〉</w:t>
            </w:r>
            <w:r w:rsidR="006771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</w:t>
            </w:r>
            <w:r w:rsidR="009F73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(乙)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范仲淹</w:t>
            </w:r>
            <w:r w:rsidR="009F7399" w:rsidRPr="009F73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〈</w:t>
            </w:r>
            <w:r w:rsidRPr="009F7399">
              <w:rPr>
                <w:rFonts w:ascii="標楷體" w:eastAsia="標楷體" w:hAnsi="標楷體"/>
                <w:color w:val="000000"/>
                <w:sz w:val="26"/>
                <w:szCs w:val="26"/>
              </w:rPr>
              <w:t>岳陽樓記</w:t>
            </w:r>
            <w:r w:rsidR="009F73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〉</w:t>
            </w:r>
          </w:p>
          <w:p w:rsidR="00A84685" w:rsidRPr="00DD16EC" w:rsidRDefault="00B17435" w:rsidP="00C6401B">
            <w:pPr>
              <w:tabs>
                <w:tab w:val="left" w:pos="0"/>
              </w:tabs>
              <w:snapToGrid w:val="0"/>
              <w:spacing w:line="360" w:lineRule="atLeast"/>
              <w:ind w:left="-10" w:firstLine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(丙)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歐陽脩</w:t>
            </w:r>
            <w:r w:rsidR="009F7399" w:rsidRPr="009F73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〈</w:t>
            </w:r>
            <w:r w:rsidRPr="009F7399">
              <w:rPr>
                <w:rFonts w:ascii="標楷體" w:eastAsia="標楷體" w:hAnsi="標楷體"/>
                <w:color w:val="000000"/>
                <w:sz w:val="26"/>
                <w:szCs w:val="26"/>
              </w:rPr>
              <w:t>醉翁亭記</w:t>
            </w:r>
            <w:r w:rsidR="009F73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〉</w:t>
            </w:r>
            <w:r w:rsidR="006771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="009F73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(丁)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陶淵明</w:t>
            </w:r>
            <w:r w:rsidR="009F7399" w:rsidRPr="009F73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〈</w:t>
            </w:r>
            <w:r w:rsidRPr="009F7399">
              <w:rPr>
                <w:rFonts w:ascii="標楷體" w:eastAsia="標楷體" w:hAnsi="標楷體"/>
                <w:color w:val="000000"/>
                <w:sz w:val="26"/>
                <w:szCs w:val="26"/>
              </w:rPr>
              <w:t>桃花源記</w:t>
            </w:r>
            <w:r w:rsidR="009F73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〉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甲乙</w:t>
            </w:r>
            <w:r w:rsidR="0067718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乙丙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="006771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丙丁</w:t>
            </w:r>
            <w:r w:rsidR="0067718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甲丁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12.</w:t>
            </w:r>
          </w:p>
          <w:p w:rsidR="00367D9B" w:rsidRPr="00E217AA" w:rsidRDefault="00367D9B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677184" w:rsidRDefault="00677184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有關</w:t>
            </w:r>
            <w:r w:rsidRPr="00677184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鄭愁予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，敘述</w:t>
            </w:r>
            <w:r w:rsidRPr="00677184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錯誤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的是</w:t>
            </w:r>
            <w:r w:rsidR="006802A5"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="006802A5"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="006802A5"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本名</w:t>
            </w:r>
            <w:r w:rsidRPr="0067718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鄭文韜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，祖籍</w:t>
            </w:r>
            <w:r w:rsidRPr="0067718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河北省寧河縣</w:t>
            </w:r>
            <w:r w:rsidR="006802A5"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677184" w:rsidRDefault="006802A5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="00677184">
              <w:rPr>
                <w:rFonts w:ascii="標楷體" w:eastAsia="標楷體" w:hAnsi="標楷體" w:hint="eastAsia"/>
                <w:sz w:val="26"/>
                <w:szCs w:val="26"/>
              </w:rPr>
              <w:t>來</w:t>
            </w:r>
            <w:r w:rsidR="00677184" w:rsidRPr="00B3307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台</w:t>
            </w:r>
            <w:r w:rsidR="00677184">
              <w:rPr>
                <w:rFonts w:ascii="標楷體" w:eastAsia="標楷體" w:hAnsi="標楷體" w:hint="eastAsia"/>
                <w:sz w:val="26"/>
                <w:szCs w:val="26"/>
              </w:rPr>
              <w:t>後曾任職</w:t>
            </w:r>
            <w:r w:rsidR="00677184" w:rsidRPr="00B3307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基隆</w:t>
            </w:r>
            <w:r w:rsidR="00677184">
              <w:rPr>
                <w:rFonts w:ascii="標楷體" w:eastAsia="標楷體" w:hAnsi="標楷體" w:hint="eastAsia"/>
                <w:sz w:val="26"/>
                <w:szCs w:val="26"/>
              </w:rPr>
              <w:t>港務局，之後赴美研究，獲得藝術碩士學位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677184" w:rsidRDefault="006802A5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="00677184" w:rsidRPr="0067718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詩齡甚長，早期投入社會運動，致力於社會寫實詩的創作，因保釣事件而無法入境台灣</w:t>
            </w:r>
          </w:p>
          <w:p w:rsidR="00A84685" w:rsidRPr="00DD16EC" w:rsidRDefault="006802A5" w:rsidP="00C6401B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="00677184">
              <w:rPr>
                <w:rFonts w:ascii="標楷體" w:eastAsia="標楷體" w:hAnsi="標楷體" w:hint="eastAsia"/>
                <w:sz w:val="26"/>
                <w:szCs w:val="26"/>
              </w:rPr>
              <w:t>曾獲國家文藝獎，</w:t>
            </w:r>
            <w:r w:rsidR="00B33079">
              <w:rPr>
                <w:rFonts w:ascii="標楷體" w:eastAsia="標楷體" w:hAnsi="標楷體" w:hint="eastAsia"/>
                <w:sz w:val="26"/>
                <w:szCs w:val="26"/>
              </w:rPr>
              <w:t>著作有《鄭愁予詩集》、《寂寞的人坐著看花》、《和平的衣缽》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13.</w:t>
            </w:r>
          </w:p>
          <w:p w:rsidR="00DF5C72" w:rsidRPr="00E217AA" w:rsidRDefault="00DF5C72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B33079" w:rsidRDefault="006802A5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「朝暉夕陰，氣象萬千」之「氣象萬千」是指：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氣度胸襟極其開闊　</w:t>
            </w:r>
            <w:r w:rsidR="00B330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景象變化多端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A84685" w:rsidRPr="00DD16EC" w:rsidRDefault="006802A5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氣溫冷暖變化快速　</w:t>
            </w:r>
            <w:r w:rsidR="00B330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世態炎涼，令人感慨萬千</w:t>
            </w:r>
          </w:p>
        </w:tc>
      </w:tr>
      <w:tr w:rsidR="00A84685" w:rsidRPr="00963EA9" w:rsidTr="00200E03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14.</w:t>
            </w:r>
          </w:p>
          <w:p w:rsidR="00DF5C72" w:rsidRPr="00E217AA" w:rsidRDefault="00DF5C72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B33079" w:rsidRDefault="004718CE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有關〈錯誤〉一詩，敘述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正確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的選項是  </w:t>
            </w:r>
          </w:p>
          <w:p w:rsidR="00B33079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="004718CE" w:rsidRPr="00DD16EC">
              <w:rPr>
                <w:rFonts w:ascii="標楷體" w:eastAsia="標楷體" w:hAnsi="標楷體" w:hint="eastAsia"/>
                <w:sz w:val="26"/>
                <w:szCs w:val="26"/>
              </w:rPr>
              <w:t>全詩以思婦的觀點，言女子心情由盼而喜而後轉為失落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="004718CE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以美麗的意象呈現思婦深隱的感情世界，如「蓮花的開落」借指女子的容顏燦美與消損，也暗喻心情的期盼與落寞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="00255A42" w:rsidRPr="00DD16EC">
              <w:rPr>
                <w:rFonts w:ascii="標楷體" w:eastAsia="標楷體" w:hAnsi="標楷體" w:hint="eastAsia"/>
                <w:sz w:val="26"/>
                <w:szCs w:val="26"/>
              </w:rPr>
              <w:t>「東風」即是過客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4718CE" w:rsidRPr="00DD16EC" w:rsidRDefault="00E11E89" w:rsidP="00C6401B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="00255A42" w:rsidRPr="00DD16EC">
              <w:rPr>
                <w:rFonts w:ascii="標楷體" w:eastAsia="標楷體" w:hAnsi="標楷體" w:hint="eastAsia"/>
                <w:sz w:val="26"/>
                <w:szCs w:val="26"/>
              </w:rPr>
              <w:t>「不揭的春帷」、「緊掩的窗扉」均喻女子內心寂寥。</w:t>
            </w:r>
          </w:p>
        </w:tc>
      </w:tr>
      <w:tr w:rsidR="00A84685" w:rsidRPr="00963EA9" w:rsidTr="00200E03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15.</w:t>
            </w:r>
          </w:p>
          <w:p w:rsidR="00DF5C72" w:rsidRPr="00E217AA" w:rsidRDefault="00DF5C72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B33079" w:rsidRDefault="004718CE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閱讀下文文意，敘述</w:t>
            </w:r>
            <w:r w:rsidR="008772A1" w:rsidRPr="00C6401B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有誤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的選項是：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ords"/>
              </w:rPr>
              <w:t>范仲淹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在信件、奏疏和尺牘中多次談到自己的身體狀況和養身祕笈。其常在文章中稱有「風眩」、「忽倒，不知人事」。事實上，他的病況不止這些，書信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ave"/>
              </w:rPr>
              <w:t>與石曼卿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中說因「朋友來歡，積飲傷肺」，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ave"/>
              </w:rPr>
              <w:t>與滕子京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中還說：「某肺疾尚留，酒量大減，水邊林下，略能清吟。」可猜想中年後的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ords"/>
              </w:rPr>
              <w:t>范仲淹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可能多種疾病纏身。</w:t>
            </w:r>
            <w:r w:rsidRPr="00DD16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   從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ords"/>
              </w:rPr>
              <w:t>范仲淹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留下來的作品中，可以觀察到他有幾項疾病。首先，他早患上了「風眩」。風眩又稱風頭眩，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ords"/>
              </w:rPr>
              <w:t>中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醫指的是因風邪、風痰所致的眩暈。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ave"/>
              </w:rPr>
              <w:t>聖濟總錄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卷十六說：「風頭眩之狀，頭與目俱運是也。五臟六腑之精華，皆見於目，上注於頭。風邪鼓於上，腦轉而目系急，使真氣不能上達，故虛則眩而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lastRenderedPageBreak/>
              <w:t>心悶，甚則眩而倒仆也。」此病的症狀是反覆頭暈或眩暈，極有可能與高血壓關係密切。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ords"/>
              </w:rPr>
              <w:t>范仲淹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又有流鼻血的狀況，和高血壓常一同登場。</w:t>
            </w:r>
            <w:r w:rsidRPr="00DD16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   其次，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ords"/>
              </w:rPr>
              <w:t>范仲淹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患暈厥時，年紀在五十歲上下，已步入中老年，即便在今日，也是男性頻頻罹患心腦血管疾病的年齡門檻了。再次，西北地區軍政繁忙，病患的長期勞作確實不利。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ords"/>
              </w:rPr>
              <w:t>范仲淹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雖有「……」的胸懷，但更有「先天下之憂而憂，後天下之樂而樂」的志向，為人正直磊落，為官敢作敢為，一生仕途輾轉坎坷，而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ords"/>
              </w:rPr>
              <w:t>陝西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前線的複雜險惡，是出人意料的。</w:t>
            </w:r>
            <w:r w:rsidRPr="00DD16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   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ords"/>
              </w:rPr>
              <w:t>范仲淹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儘管「先天下之憂而憂」，但也時時刻刻擔憂自己和家人的身體健康，著實採取了一些防病治病措施，在個人生活上，他還是戰戰兢兢地注意養生的，否則以他的身體狀況和工作量，想活到六十多歲，真是難上加難。所以他學過「行氣」，即吐納、服氣、調息等方式。又多年與疾病的抗爭，使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ords"/>
              </w:rPr>
              <w:t>范仲淹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慢慢掌握了醫理知識。他給三哥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ords"/>
              </w:rPr>
              <w:t>范仲溫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之書信中聊起身心與飲食的關係：「緣三哥此病因被二婿煩惱，遂成嚥塞，更多酒傷著脾胃，復可吃食，至此吐逆。今既病深，又憂家及顧兒女，轉更生氣，何由得安？……既心氣漸順，五臟亦和，藥方有效，食方有味也。」信末附言：「今送關都官服火丹砂並橘皮散去，切宜服之服之。」看來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ords"/>
              </w:rPr>
              <w:t>范仲淹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很可能略通醫理、知藥方，除本人用於養生與治病外，亦用之於親朋好友。                          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words"/>
              </w:rPr>
              <w:t>譚健鍬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〈天下己任亦計身〉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(Ａ)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  <w:u w:val="words"/>
              </w:rPr>
              <w:t>范仲淹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身體非常的不好，在中年過後有多種疾病纏身　</w:t>
            </w:r>
          </w:p>
          <w:p w:rsidR="00B33079" w:rsidRDefault="004718CE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(Ｂ)「風頭眩」表現在身體上是反覆頭暈或眩暈，有可能與高血壓有關</w:t>
            </w:r>
          </w:p>
          <w:p w:rsidR="00B33079" w:rsidRDefault="004718CE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(Ｃ)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  <w:u w:val="words"/>
              </w:rPr>
              <w:t>范仲淹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常有暈厥狀況產生，是因為官場上的應對，讓他積勞成疾</w:t>
            </w:r>
          </w:p>
          <w:p w:rsidR="00A84685" w:rsidRPr="00DD16EC" w:rsidRDefault="004718CE" w:rsidP="00C6401B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(Ｄ)「……」中的文字應填入「不以物喜，不以己悲」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16.</w:t>
            </w:r>
          </w:p>
          <w:p w:rsidR="0023134F" w:rsidRPr="00E217AA" w:rsidRDefault="0023134F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B63AFF" w:rsidRPr="00DD16EC" w:rsidRDefault="00B63AFF" w:rsidP="00DD16E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脩之來此，樂其地僻而事簡，又愛其俗之安閒。既得斯泉於山谷之間，乃日與滁人仰而望山，俯而聽泉。掇幽芳而蔭喬木，風霜冰雪，刻露清秀，四時之景無不可愛。又幸其民樂其歲物之豐成，而喜與予遊也。因為本其山川，道其風俗之美，使民知所以安此豐年之樂者，幸生無事之時也。</w:t>
            </w:r>
          </w:p>
          <w:p w:rsidR="00B63AFF" w:rsidRPr="00DD16EC" w:rsidRDefault="00B63AFF" w:rsidP="00DD16E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夫宣上恩德，以與民共樂，刺史之事也。遂書以名其亭焉。</w:t>
            </w:r>
          </w:p>
          <w:p w:rsidR="00B63AFF" w:rsidRPr="00DD16EC" w:rsidRDefault="00B63AFF" w:rsidP="00DD16E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                              〈歐陽脩豐樂亭記〉</w:t>
            </w:r>
          </w:p>
          <w:p w:rsidR="00B33079" w:rsidRDefault="00B63AFF" w:rsidP="00DD16E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由上文來看，作者所感受到的「樂事」不包括何者？  </w:t>
            </w:r>
          </w:p>
          <w:p w:rsidR="00B33079" w:rsidRDefault="00E11E89" w:rsidP="00DD16E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="00B63AFF" w:rsidRPr="00DD16EC">
              <w:rPr>
                <w:rFonts w:ascii="標楷體" w:eastAsia="標楷體" w:hAnsi="標楷體" w:hint="eastAsia"/>
                <w:sz w:val="26"/>
                <w:szCs w:val="26"/>
              </w:rPr>
              <w:t>風俗淳美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3307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="007A5067" w:rsidRPr="00DD16EC">
              <w:rPr>
                <w:rFonts w:ascii="標楷體" w:eastAsia="標楷體" w:hAnsi="標楷體" w:hint="eastAsia"/>
                <w:sz w:val="26"/>
                <w:szCs w:val="26"/>
              </w:rPr>
              <w:t>景致可愛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A84685" w:rsidRPr="00DD16EC" w:rsidRDefault="00E11E89" w:rsidP="00DD16E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="007A5067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宣揚國威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3307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="007A5067" w:rsidRPr="00DD16EC">
              <w:rPr>
                <w:rFonts w:ascii="標楷體" w:eastAsia="標楷體" w:hAnsi="標楷體" w:hint="eastAsia"/>
                <w:sz w:val="26"/>
                <w:szCs w:val="26"/>
              </w:rPr>
              <w:t>公事簡省。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17.</w:t>
            </w:r>
          </w:p>
          <w:p w:rsidR="00E502E0" w:rsidRPr="00E217AA" w:rsidRDefault="00E502E0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B57905" w:rsidRPr="00DD16EC" w:rsidRDefault="00B57905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下面文章節錄自</w:t>
            </w:r>
            <w:r w:rsidRPr="00363FC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余秋雨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先生的〈文化苦旅</w:t>
            </w:r>
            <w:r w:rsidR="00C51CF3" w:rsidRPr="00DD16EC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洞庭一角</w:t>
            </w:r>
            <w:r w:rsidR="00C51CF3" w:rsidRPr="00DD16EC">
              <w:rPr>
                <w:rFonts w:ascii="標楷體" w:eastAsia="標楷體" w:hAnsi="標楷體" w:hint="eastAsia"/>
                <w:sz w:val="26"/>
                <w:szCs w:val="26"/>
              </w:rPr>
              <w:t>〉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，是篇可與〈岳陽樓記〉並觀的佳作，他提出了「貶官文化」這一觀念，並且引用</w:t>
            </w:r>
            <w:r w:rsidR="00363FC1">
              <w:rPr>
                <w:rFonts w:ascii="標楷體" w:eastAsia="標楷體" w:hAnsi="標楷體" w:hint="eastAsia"/>
                <w:sz w:val="26"/>
                <w:szCs w:val="26"/>
              </w:rPr>
              <w:t>〈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岳陽樓記</w:t>
            </w:r>
            <w:r w:rsidR="00363FC1">
              <w:rPr>
                <w:rFonts w:ascii="標楷體" w:eastAsia="標楷體" w:hAnsi="標楷體" w:hint="eastAsia"/>
                <w:sz w:val="26"/>
                <w:szCs w:val="26"/>
              </w:rPr>
              <w:t>〉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的名言熟語。請你閱讀後依文意選出最恰當的選項。</w:t>
            </w:r>
          </w:p>
          <w:p w:rsidR="00B57905" w:rsidRPr="00DD16EC" w:rsidRDefault="00B57905" w:rsidP="00DD16EC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lastRenderedPageBreak/>
              <w:t xml:space="preserve">    中國文化中極其奪目的一個部位可稱之為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「貶官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文化」。隨之而來，許多文化遺跡也就是貶官行跡。貶官失了寵，摔了跤，孤零零的，悲劇意識也就爬上了心頭；貶到了外頭，這裡走走，那裡看看，只好與山水親熱。這一來，文章有了，詩詞也有了，而且往往寫得不壞。過了一個時候，或過了一個朝代，事過境遷，連朝廷也覺得此人不錯，恢復名譽。於是，人品和文品雙全，傳之史冊，誦之後人。他們親熱過的山水亭閣，也便成了遺跡。地因人傳，人因地傳，兩相幫襯，俱著聲名。</w:t>
            </w:r>
          </w:p>
          <w:p w:rsidR="00B57905" w:rsidRPr="00DD16EC" w:rsidRDefault="00B57905" w:rsidP="00DD16EC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例子太多了。這次去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洞庭湖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，一見岳陽樓，心頭便想：又是它了。一○四六年，范仲淹倡導變革被貶，恰逢另一位貶在岳陽的朋友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滕子京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重修岳陽樓罷，要他寫一篇樓記，他便( </w:t>
            </w:r>
            <w:r w:rsidRPr="00363FC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fldChar w:fldCharType="begin"/>
            </w:r>
            <w:r w:rsidRPr="00363FC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363FC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instrText>eq \o\ac(○,</w:instrText>
            </w:r>
            <w:r w:rsidRPr="00363FC1">
              <w:rPr>
                <w:rFonts w:ascii="標楷體" w:eastAsia="標楷體" w:hAnsi="標楷體" w:hint="eastAsia"/>
                <w:b/>
                <w:color w:val="000000"/>
                <w:position w:val="3"/>
                <w:sz w:val="20"/>
                <w:szCs w:val="20"/>
              </w:rPr>
              <w:instrText>1</w:instrText>
            </w:r>
            <w:r w:rsidRPr="00363FC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instrText>)</w:instrText>
            </w:r>
            <w:r w:rsidRPr="00363FC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fldChar w:fldCharType="end"/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)，憑湖抒懷，寫出了那篇著名的岳陽樓記。直到今天，大多數遊客都是先從這篇文章中知道有這麼一個樓的。文章中「</w:t>
            </w:r>
            <w:r w:rsidR="00D6131C"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(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363FC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fldChar w:fldCharType="begin"/>
            </w:r>
            <w:r w:rsidRPr="00363FC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363FC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instrText>eq \o\ac(○,</w:instrText>
            </w:r>
            <w:r w:rsidRPr="00363FC1">
              <w:rPr>
                <w:rFonts w:ascii="標楷體" w:eastAsia="標楷體" w:hAnsi="標楷體" w:hint="eastAsia"/>
                <w:b/>
                <w:color w:val="000000"/>
                <w:position w:val="3"/>
                <w:sz w:val="20"/>
                <w:szCs w:val="20"/>
              </w:rPr>
              <w:instrText>2</w:instrText>
            </w:r>
            <w:r w:rsidRPr="00363FC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instrText>)</w:instrText>
            </w:r>
            <w:r w:rsidRPr="00363FC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fldChar w:fldCharType="end"/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="00D6131C" w:rsidRPr="00DD16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)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」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這句話，已成為一般中國人都能隨口吐出的熟語。</w:t>
            </w:r>
          </w:p>
          <w:p w:rsidR="00B57905" w:rsidRPr="00DD16EC" w:rsidRDefault="00B57905" w:rsidP="00DD16EC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不知哪年哪月，此景此樓，已被這篇文章重新構建。文章開頭曾稱頌此樓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「（ </w:t>
            </w:r>
            <w:r w:rsidRPr="00363FC1">
              <w:rPr>
                <w:rFonts w:ascii="標楷體" w:eastAsia="標楷體" w:hAnsi="標楷體"/>
                <w:b/>
                <w:sz w:val="20"/>
                <w:szCs w:val="20"/>
              </w:rPr>
              <w:fldChar w:fldCharType="begin"/>
            </w:r>
            <w:r w:rsidRPr="00363FC1">
              <w:rPr>
                <w:rFonts w:ascii="標楷體" w:eastAsia="標楷體" w:hAnsi="標楷體"/>
                <w:b/>
                <w:sz w:val="20"/>
                <w:szCs w:val="20"/>
              </w:rPr>
              <w:instrText xml:space="preserve"> </w:instrText>
            </w:r>
            <w:r w:rsidRPr="00363FC1">
              <w:rPr>
                <w:rFonts w:ascii="標楷體" w:eastAsia="標楷體" w:hAnsi="標楷體" w:hint="eastAsia"/>
                <w:b/>
                <w:sz w:val="20"/>
                <w:szCs w:val="20"/>
              </w:rPr>
              <w:instrText>eq \o\ac(○,</w:instrText>
            </w:r>
            <w:r w:rsidRPr="00363FC1">
              <w:rPr>
                <w:rFonts w:ascii="標楷體" w:eastAsia="標楷體" w:hAnsi="標楷體" w:hint="eastAsia"/>
                <w:b/>
                <w:position w:val="3"/>
                <w:sz w:val="20"/>
                <w:szCs w:val="20"/>
              </w:rPr>
              <w:instrText>3</w:instrText>
            </w:r>
            <w:r w:rsidRPr="00363FC1">
              <w:rPr>
                <w:rFonts w:ascii="標楷體" w:eastAsia="標楷體" w:hAnsi="標楷體" w:hint="eastAsia"/>
                <w:b/>
                <w:sz w:val="20"/>
                <w:szCs w:val="20"/>
              </w:rPr>
              <w:instrText>)</w:instrText>
            </w:r>
            <w:r w:rsidRPr="00363FC1">
              <w:rPr>
                <w:rFonts w:ascii="標楷體" w:eastAsia="標楷體" w:hAnsi="標楷體"/>
                <w:b/>
                <w:sz w:val="20"/>
                <w:szCs w:val="20"/>
              </w:rPr>
              <w:fldChar w:fldCharType="end"/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）」，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於是，人們在樓的南北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lang w:eastAsia="zh-HK"/>
              </w:rPr>
              <w:t>兩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方各立一個門坊，上刻這兩句話。進得樓內，巨幅木刻中堂，即是這篇文章，書法厚重暢麗，灑以綠粉，古色古香。其他後人題詠，心思全圍著這篇文章。</w:t>
            </w:r>
          </w:p>
          <w:p w:rsidR="00B57905" w:rsidRPr="00DD16EC" w:rsidRDefault="00B57905" w:rsidP="00DD16EC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這也算是個有趣的奇事：先是景觀被寫入文章，再是文章化作了景觀。借之現代用語，或許可說，是文化和自然的互相生成吧。在這裡，中國文學的力量倒顯得特別強大。</w:t>
            </w:r>
          </w:p>
          <w:p w:rsidR="00B57905" w:rsidRPr="00DD16EC" w:rsidRDefault="00B57905" w:rsidP="00DD16EC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范仲淹確實是文章好手，他用與洞庭湖波濤差不多的節奏，把寫景的文勢張揚得滾滾滔滔。遊人仰頭讀完岳陽樓記的中堂，轉過身來，眼前就會翻捲出兩層浪濤，耳邊的轟鳴也更加響亮。范仲淹趁勢突進，猛地遞出一句先憂後樂的哲言，讓人們在氣勢的捲帶中完全吞納。</w:t>
            </w:r>
          </w:p>
          <w:p w:rsidR="00B57905" w:rsidRPr="00DD16EC" w:rsidRDefault="00B57905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於是，浩淼的洞庭湖，一下子成了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（ </w:t>
            </w:r>
            <w:r w:rsidRPr="00363FC1">
              <w:rPr>
                <w:rFonts w:ascii="標楷體" w:eastAsia="標楷體" w:hAnsi="標楷體"/>
                <w:b/>
                <w:sz w:val="20"/>
                <w:szCs w:val="20"/>
              </w:rPr>
              <w:fldChar w:fldCharType="begin"/>
            </w:r>
            <w:r w:rsidRPr="00363FC1">
              <w:rPr>
                <w:rFonts w:ascii="標楷體" w:eastAsia="標楷體" w:hAnsi="標楷體"/>
                <w:b/>
                <w:sz w:val="20"/>
                <w:szCs w:val="20"/>
              </w:rPr>
              <w:instrText xml:space="preserve"> </w:instrText>
            </w:r>
            <w:r w:rsidRPr="00363FC1">
              <w:rPr>
                <w:rFonts w:ascii="標楷體" w:eastAsia="標楷體" w:hAnsi="標楷體" w:hint="eastAsia"/>
                <w:b/>
                <w:sz w:val="20"/>
                <w:szCs w:val="20"/>
              </w:rPr>
              <w:instrText>eq \o\ac(○,</w:instrText>
            </w:r>
            <w:r w:rsidRPr="00363FC1">
              <w:rPr>
                <w:rFonts w:ascii="標楷體" w:eastAsia="標楷體" w:hAnsi="標楷體" w:hint="eastAsia"/>
                <w:b/>
                <w:position w:val="3"/>
                <w:sz w:val="20"/>
                <w:szCs w:val="20"/>
              </w:rPr>
              <w:instrText>4</w:instrText>
            </w:r>
            <w:r w:rsidRPr="00363FC1">
              <w:rPr>
                <w:rFonts w:ascii="標楷體" w:eastAsia="標楷體" w:hAnsi="標楷體" w:hint="eastAsia"/>
                <w:b/>
                <w:sz w:val="20"/>
                <w:szCs w:val="20"/>
              </w:rPr>
              <w:instrText>)</w:instrText>
            </w:r>
            <w:r w:rsidRPr="00363FC1">
              <w:rPr>
                <w:rFonts w:ascii="標楷體" w:eastAsia="標楷體" w:hAnsi="標楷體"/>
                <w:b/>
                <w:sz w:val="20"/>
                <w:szCs w:val="20"/>
              </w:rPr>
              <w:fldChar w:fldCharType="end"/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）</w:t>
            </w:r>
            <w:r w:rsidRPr="00DD16E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胸襟的替身。人們對著它，想人生，思榮辱，知使命，遊歷一次，便是一次修身養性。</w:t>
            </w:r>
          </w:p>
          <w:p w:rsidR="00B33079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="00B36908" w:rsidRPr="00DD16EC">
              <w:rPr>
                <w:rFonts w:ascii="標楷體" w:eastAsia="標楷體" w:hAnsi="標楷體" w:hint="eastAsia"/>
                <w:sz w:val="26"/>
                <w:szCs w:val="26"/>
              </w:rPr>
              <w:t>藉湖寫樓/先天下之憂而憂，後天下之樂而樂/洞庭天下水，岳陽天下樓/高官顯臣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="00B36908" w:rsidRPr="00DD16EC">
              <w:rPr>
                <w:rFonts w:ascii="標楷體" w:eastAsia="標楷體" w:hAnsi="標楷體" w:hint="eastAsia"/>
                <w:sz w:val="26"/>
                <w:szCs w:val="26"/>
              </w:rPr>
              <w:t>藉湖寫樓/憂以天下，樂以天下/北通巫峽，南極銷相/文人騷客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="00B36908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藉樓寫湖/先天下之憂而憂，後天下之樂而樂/北通巫峽，南極瀟湘/文人騷客</w:t>
            </w:r>
            <w:r w:rsidR="00B36908"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A84685" w:rsidRPr="00DD16EC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="00B36908" w:rsidRPr="00DD16EC">
              <w:rPr>
                <w:rFonts w:ascii="標楷體" w:eastAsia="標楷體" w:hAnsi="標楷體" w:hint="eastAsia"/>
                <w:sz w:val="26"/>
                <w:szCs w:val="26"/>
              </w:rPr>
              <w:t>藉樓寫湖/憂以天下，樂以天下/洞庭天下水，岳陽天下樓/高官顯臣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18.</w:t>
            </w:r>
          </w:p>
          <w:p w:rsidR="00847301" w:rsidRPr="00E217AA" w:rsidRDefault="00847301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6B51B9" w:rsidRPr="00DD16EC" w:rsidRDefault="006B51B9" w:rsidP="00DD16EC">
            <w:pPr>
              <w:pStyle w:val="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我選了一把素白的摺扇，請年輕的書法家為我題</w:t>
            </w:r>
            <w:r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一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首詩。剛才，他在大家的面前即席揮毫，書寫了一首李白的</w:t>
            </w:r>
            <w:r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〈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朝發白帝城</w:t>
            </w:r>
            <w:r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〉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。</w:t>
            </w:r>
          </w:p>
          <w:p w:rsidR="006B51B9" w:rsidRPr="00DD16EC" w:rsidRDefault="006B51B9" w:rsidP="00DD16EC">
            <w:pPr>
              <w:pStyle w:val="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   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我對年輕的書法家說：可以請你題一首杜甫的</w:t>
            </w:r>
            <w:r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〈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春望</w:t>
            </w:r>
            <w:r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〉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嗎？他問：是不是 </w:t>
            </w:r>
            <w:r w:rsidR="00C71ADC"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「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國破山河在</w:t>
            </w:r>
            <w:r w:rsidR="00C71ADC"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」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？我答：是</w:t>
            </w:r>
            <w:r w:rsidR="00EB4FD2"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。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滿心歡喜。於是他提起筆來，龍飛鳳舞，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lastRenderedPageBreak/>
              <w:t>草了五律的前四句，跨了八行寫，佔了大半把扇面；我暗暗吃驚，還有四句詩，該寫在那裡？</w:t>
            </w:r>
          </w:p>
          <w:p w:rsidR="006B51B9" w:rsidRPr="00DD16EC" w:rsidRDefault="006B51B9" w:rsidP="00DD16EC">
            <w:pPr>
              <w:pStyle w:val="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   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年輕的書法家忽然停下筆，說：以下的詩句我記不得了，我對老杜的詩不熟。</w:t>
            </w:r>
            <w:r w:rsidR="00EB4FD2"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於是我把接下去的四行詩唸給他聽</w:t>
            </w:r>
            <w:r w:rsidR="00EB4FD2"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；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我一面唸，他一面寫，因為扇面</w:t>
            </w:r>
            <w:r w:rsidR="00EB4FD2"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僅僅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剩下了一小半，他</w:t>
            </w:r>
            <w:r w:rsidR="00EB4FD2"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只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好把四句詩擠在一起。</w:t>
            </w:r>
          </w:p>
          <w:p w:rsidR="006B51B9" w:rsidRPr="00DD16EC" w:rsidRDefault="006B51B9" w:rsidP="00DD16EC">
            <w:pPr>
              <w:pStyle w:val="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   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扇面題好了詩，我默默把扇子接過來，因為在扇上寫的是：「風」火連三 月，家書「低」萬金。至於最末一句「渾欲不勝簪」的「簪」字，他一下筆就潦了一個草花頭，然後停下筆思想</w:t>
            </w:r>
            <w:r w:rsidR="00EB4FD2"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。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我細聲說：</w:t>
            </w:r>
            <w:r w:rsidR="00EB4FD2"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是竹花頭</w:t>
            </w:r>
            <w:r w:rsidR="00C71ADC"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。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他濃墨一蘸，改了。</w:t>
            </w:r>
          </w:p>
          <w:p w:rsidR="006B51B9" w:rsidRPr="00DD16EC" w:rsidRDefault="006B51B9" w:rsidP="00DD16EC">
            <w:pPr>
              <w:pStyle w:val="Web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   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我接過扇子，謝</w:t>
            </w:r>
            <w:r w:rsidR="00EB4FD2"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過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了年輕的書法家，默默地離開了長江。我能說些什麼呢，扇上題的字都已經是繁體字，而年輕的書法家，</w:t>
            </w:r>
            <w:r w:rsidR="00EB4FD2" w:rsidRPr="00DD16E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才</w:t>
            </w:r>
            <w:r w:rsidRPr="00DD16EC">
              <w:rPr>
                <w:rFonts w:ascii="標楷體" w:eastAsia="標楷體" w:hAnsi="標楷體" w:cs="Times New Roman"/>
                <w:b/>
                <w:sz w:val="26"/>
                <w:szCs w:val="26"/>
              </w:rPr>
              <w:t>二十一歲……</w:t>
            </w:r>
          </w:p>
          <w:p w:rsidR="00EB4FD2" w:rsidRPr="00DD16EC" w:rsidRDefault="006B51B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B4FD2" w:rsidRPr="00DD16EC">
              <w:rPr>
                <w:rFonts w:ascii="標楷體" w:eastAsia="標楷體" w:hAnsi="標楷體" w:hint="eastAsia"/>
                <w:sz w:val="26"/>
                <w:szCs w:val="26"/>
              </w:rPr>
              <w:t>對上文主旨說明最恰當的選項是</w:t>
            </w:r>
          </w:p>
          <w:p w:rsidR="00B33079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="00EB4FD2" w:rsidRPr="00DD16EC">
              <w:rPr>
                <w:rFonts w:ascii="標楷體" w:eastAsia="標楷體" w:hAnsi="標楷體" w:hint="eastAsia"/>
                <w:sz w:val="26"/>
                <w:szCs w:val="26"/>
              </w:rPr>
              <w:t>堅持繁體字的重要性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="00EB4FD2" w:rsidRPr="00DD16EC">
              <w:rPr>
                <w:rFonts w:ascii="標楷體" w:eastAsia="標楷體" w:hAnsi="標楷體" w:hint="eastAsia"/>
                <w:sz w:val="26"/>
                <w:szCs w:val="26"/>
              </w:rPr>
              <w:t>借喻道德觀念，傳統書藝的淪沒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="00EB4FD2" w:rsidRPr="00DD16EC">
              <w:rPr>
                <w:rFonts w:ascii="標楷體" w:eastAsia="標楷體" w:hAnsi="標楷體" w:hint="eastAsia"/>
                <w:sz w:val="26"/>
                <w:szCs w:val="26"/>
              </w:rPr>
              <w:t>暗諷書法家年紀太輕，辦事不牢靠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A84685" w:rsidRPr="00DD16EC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="00EB4FD2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慨嘆文學修養，書道精神的低落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19.</w:t>
            </w:r>
          </w:p>
          <w:p w:rsidR="00C528EF" w:rsidRPr="00E217AA" w:rsidRDefault="00C528EF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D4442B" w:rsidRPr="00DD16EC" w:rsidRDefault="00D4442B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果樹的枝頭上，已經掛滿累累的碩果，伴它成長的秋葉枯黃了。</w:t>
            </w:r>
          </w:p>
          <w:p w:rsidR="00D4442B" w:rsidRPr="00DD16EC" w:rsidRDefault="00D4442B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秋葉請求離去，碩果不忍，樹枝也挽留。</w:t>
            </w:r>
          </w:p>
          <w:p w:rsidR="00CB71FF" w:rsidRPr="00DD16EC" w:rsidRDefault="00D4442B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「我該讓出自己的位置給未來的新芽啦！」秋葉一往情深的說：「</w:t>
            </w:r>
            <w:r w:rsidR="00CB71FF"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果實掛滿了枝頭，事業正在繁衍；我怎麼還能戀棧高枝？但我不會離開果樹的事業的，只不過是換個崗位而已。」秋葉終於飄落下來，把自己揉進了護根的泥土</w:t>
            </w:r>
            <w:r w:rsidR="00CB71FF" w:rsidRPr="00DD16EC">
              <w:rPr>
                <w:rFonts w:ascii="標楷體" w:eastAsia="標楷體" w:hAnsi="標楷體"/>
                <w:b/>
                <w:sz w:val="26"/>
                <w:szCs w:val="26"/>
              </w:rPr>
              <w:t>……</w:t>
            </w:r>
          </w:p>
          <w:p w:rsidR="00B33079" w:rsidRDefault="00CB71FF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請找出與上述寓言寓意相近的選項  </w:t>
            </w:r>
          </w:p>
          <w:p w:rsidR="00B33079" w:rsidRDefault="00E11E8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="00CB71FF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一粒麥子不落在地裡死了，仍舊是一粒，若是死了，就結出許多子粒來</w:t>
            </w:r>
          </w:p>
          <w:p w:rsidR="00B33079" w:rsidRDefault="00E11E8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="00CB71FF"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沒有一個人長生不老，兄弟，而且也沒有一件東西是永久存在的，把這銘記心頭而歡快吧 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E11E8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="00CB71FF" w:rsidRPr="00DD16EC">
              <w:rPr>
                <w:rFonts w:ascii="標楷體" w:eastAsia="標楷體" w:hAnsi="標楷體" w:hint="eastAsia"/>
                <w:sz w:val="26"/>
                <w:szCs w:val="26"/>
              </w:rPr>
              <w:t>一旦死去，我們就無法在過去和未來實現自己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CB71FF" w:rsidRPr="00DD16EC" w:rsidRDefault="00E11E89" w:rsidP="00C6401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="00CB71FF" w:rsidRPr="00DD16EC">
              <w:rPr>
                <w:rFonts w:ascii="標楷體" w:eastAsia="標楷體" w:hAnsi="標楷體" w:hint="eastAsia"/>
                <w:sz w:val="26"/>
                <w:szCs w:val="26"/>
              </w:rPr>
              <w:t>葉子的離開，是因為風的追求，還是樹的不挽留。</w:t>
            </w: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20.</w:t>
            </w:r>
          </w:p>
          <w:p w:rsidR="00B83D2F" w:rsidRPr="00E217AA" w:rsidRDefault="00B83D2F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B33079" w:rsidRDefault="00075ACA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「象徵」是指運用某種特色的具體形象，暗示特定的事物或情理的手法。請選出下列詩句中何者運用了象徵的手法？ </w:t>
            </w:r>
          </w:p>
          <w:p w:rsidR="00B33079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="00936B59"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請給我一束光/大太陽底下唱著歌的光/像嬰兒的嚎啕/給我一種鼻息的擁抱 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="00936B59" w:rsidRPr="00DD16EC">
              <w:rPr>
                <w:rFonts w:ascii="標楷體" w:eastAsia="標楷體" w:hAnsi="標楷體" w:hint="eastAsia"/>
                <w:sz w:val="26"/>
                <w:szCs w:val="26"/>
              </w:rPr>
              <w:t>所有櫻花都向天空/袒露春天的心情/只有我垂首含苞不敢開放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="00936B59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意志是我，不繫之舟是我/縱然沒有智慧/沒有繩索和船桅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A84685" w:rsidRPr="00DD16EC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="00936B59" w:rsidRPr="00DD16EC">
              <w:rPr>
                <w:rFonts w:ascii="標楷體" w:eastAsia="標楷體" w:hAnsi="標楷體" w:hint="eastAsia"/>
                <w:sz w:val="26"/>
                <w:szCs w:val="26"/>
              </w:rPr>
              <w:t>我的生長，我的憂愁/是某某山坡的一棵松樹/是某某城上的一片濃霧</w:t>
            </w:r>
          </w:p>
          <w:p w:rsidR="00936B59" w:rsidRPr="00DD16EC" w:rsidRDefault="00936B5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4685" w:rsidRPr="00963EA9" w:rsidTr="007F7BE9">
        <w:tc>
          <w:tcPr>
            <w:tcW w:w="606" w:type="dxa"/>
          </w:tcPr>
          <w:p w:rsidR="00A84685" w:rsidRPr="00E217AA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21.</w:t>
            </w:r>
          </w:p>
          <w:p w:rsidR="00FA7815" w:rsidRPr="00E217AA" w:rsidRDefault="00FA781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0F6061" w:rsidRPr="00DD16EC" w:rsidRDefault="00076C7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下列文字是</w:t>
            </w:r>
            <w:r w:rsidRPr="00363FC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鄭愁予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一首新詩的片段，請</w:t>
            </w:r>
            <w:r w:rsidR="000F6061" w:rsidRPr="00DD16EC">
              <w:rPr>
                <w:rFonts w:ascii="標楷體" w:eastAsia="標楷體" w:hAnsi="標楷體" w:hint="eastAsia"/>
                <w:sz w:val="26"/>
                <w:szCs w:val="26"/>
              </w:rPr>
              <w:t>為□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處填上最適合的</w:t>
            </w:r>
            <w:r w:rsidR="000F6061" w:rsidRPr="00DD16EC">
              <w:rPr>
                <w:rFonts w:ascii="標楷體" w:eastAsia="標楷體" w:hAnsi="標楷體" w:hint="eastAsia"/>
                <w:sz w:val="26"/>
                <w:szCs w:val="26"/>
              </w:rPr>
              <w:t>字</w:t>
            </w:r>
          </w:p>
          <w:p w:rsidR="000F6061" w:rsidRPr="00DD16EC" w:rsidRDefault="000F6061" w:rsidP="00DD16E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6"/>
                <w:szCs w:val="26"/>
              </w:rPr>
            </w:pPr>
            <w:r w:rsidRPr="00DD16EC">
              <w:rPr>
                <w:rFonts w:ascii="標楷體" w:eastAsia="標楷體" w:hAnsi="標楷體" w:cs="Times New Roman" w:hint="eastAsia"/>
                <w:b/>
                <w:color w:val="000000"/>
                <w:spacing w:val="20"/>
                <w:kern w:val="0"/>
                <w:sz w:val="26"/>
                <w:szCs w:val="26"/>
              </w:rPr>
              <w:t xml:space="preserve">  當魚塘寒淺留滯著游魚</w:t>
            </w:r>
          </w:p>
          <w:p w:rsidR="000F6061" w:rsidRPr="00DD16EC" w:rsidRDefault="000F6061" w:rsidP="00DD16E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6"/>
                <w:szCs w:val="26"/>
              </w:rPr>
            </w:pPr>
            <w:r w:rsidRPr="00DD16EC">
              <w:rPr>
                <w:rFonts w:ascii="標楷體" w:eastAsia="標楷體" w:hAnsi="標楷體" w:cs="Times New Roman" w:hint="eastAsia"/>
                <w:b/>
                <w:color w:val="000000"/>
                <w:spacing w:val="20"/>
                <w:kern w:val="0"/>
                <w:sz w:val="26"/>
                <w:szCs w:val="26"/>
              </w:rPr>
              <w:t xml:space="preserve">  小溪漸漸瘖啞歌不成調子</w:t>
            </w:r>
          </w:p>
          <w:p w:rsidR="000F6061" w:rsidRPr="00DD16EC" w:rsidRDefault="000F6061" w:rsidP="00DD16E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6"/>
                <w:szCs w:val="26"/>
              </w:rPr>
            </w:pPr>
            <w:r w:rsidRPr="00DD16EC">
              <w:rPr>
                <w:rFonts w:ascii="標楷體" w:eastAsia="標楷體" w:hAnsi="標楷體" w:cs="Times New Roman" w:hint="eastAsia"/>
                <w:b/>
                <w:color w:val="000000"/>
                <w:spacing w:val="20"/>
                <w:kern w:val="0"/>
                <w:sz w:val="26"/>
                <w:szCs w:val="26"/>
              </w:rPr>
              <w:t xml:space="preserve">  □說，我來了，我來探訪四月的大地</w:t>
            </w:r>
          </w:p>
          <w:p w:rsidR="000F6061" w:rsidRPr="00DD16EC" w:rsidRDefault="000F6061" w:rsidP="00DD16EC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6"/>
                <w:szCs w:val="26"/>
              </w:rPr>
            </w:pPr>
            <w:r w:rsidRPr="00DD16EC">
              <w:rPr>
                <w:rFonts w:ascii="標楷體" w:eastAsia="標楷體" w:hAnsi="標楷體" w:cs="Times New Roman" w:hint="eastAsia"/>
                <w:b/>
                <w:color w:val="000000"/>
                <w:spacing w:val="20"/>
                <w:kern w:val="0"/>
                <w:sz w:val="26"/>
                <w:szCs w:val="26"/>
              </w:rPr>
              <w:t xml:space="preserve">  我來了，我走得很輕，而且溫聲細語地</w:t>
            </w:r>
          </w:p>
          <w:p w:rsidR="000F6061" w:rsidRPr="00DD16EC" w:rsidRDefault="000F6061" w:rsidP="00DD16E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cs="Times New Roman" w:hint="eastAsia"/>
                <w:b/>
                <w:color w:val="000000"/>
                <w:spacing w:val="20"/>
                <w:kern w:val="0"/>
                <w:sz w:val="26"/>
                <w:szCs w:val="26"/>
              </w:rPr>
              <w:t xml:space="preserve">  我的愛心像絲縷那樣把天地織在一起</w:t>
            </w:r>
          </w:p>
          <w:p w:rsidR="000F6061" w:rsidRPr="00DD16EC" w:rsidRDefault="000F6061" w:rsidP="00C6401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(A)風</w:t>
            </w:r>
            <w:r w:rsidR="00B33079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E11E89"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(B)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雨</w:t>
            </w:r>
            <w:r w:rsidR="00B3307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   </w:t>
            </w:r>
            <w:r w:rsidR="00E11E89"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(C)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雲</w:t>
            </w:r>
            <w:r w:rsidR="00B33079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E11E89"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(D)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霧</w:t>
            </w:r>
          </w:p>
        </w:tc>
      </w:tr>
      <w:tr w:rsidR="00A84685" w:rsidRPr="00471C44" w:rsidTr="007F7BE9">
        <w:tc>
          <w:tcPr>
            <w:tcW w:w="606" w:type="dxa"/>
          </w:tcPr>
          <w:p w:rsidR="00A84685" w:rsidRDefault="00A8468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22.</w:t>
            </w:r>
          </w:p>
          <w:p w:rsidR="006A5FA5" w:rsidRPr="00E217AA" w:rsidRDefault="006A5FA5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B33079" w:rsidRDefault="00471C44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從古典文學中擷取養分，培育寫作根苗，是放諸四海皆準的創作模式，下列文句何者寫作靈感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非</w:t>
            </w:r>
            <w:r w:rsidR="00381613" w:rsidRPr="00DD16EC">
              <w:rPr>
                <w:rFonts w:ascii="標楷體" w:eastAsia="標楷體" w:hAnsi="標楷體" w:hint="eastAsia"/>
                <w:sz w:val="26"/>
                <w:szCs w:val="26"/>
              </w:rPr>
              <w:t>自前人作品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鎔鑄而成  </w:t>
            </w:r>
          </w:p>
          <w:p w:rsidR="00B33079" w:rsidRDefault="00E11E8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="007B70B9" w:rsidRPr="00DD16EC">
              <w:rPr>
                <w:rFonts w:ascii="標楷體" w:eastAsia="標楷體" w:hAnsi="標楷體" w:hint="eastAsia"/>
                <w:sz w:val="26"/>
                <w:szCs w:val="26"/>
              </w:rPr>
              <w:t>把漂泊的暮年託付給一櫂孤舟/把孤舟託給北征的湘水/把湘水託給濛濛的雨季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E11E8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="00471C44" w:rsidRPr="00DD16EC">
              <w:rPr>
                <w:rFonts w:ascii="標楷體" w:eastAsia="標楷體" w:hAnsi="標楷體" w:hint="eastAsia"/>
                <w:sz w:val="26"/>
                <w:szCs w:val="26"/>
              </w:rPr>
              <w:t>我們是哲學家的後裔/跟莊子有親戚關係/沒有毒蛇的地方/就是天堂</w:t>
            </w:r>
          </w:p>
          <w:p w:rsidR="00B33079" w:rsidRDefault="00E11E8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(C)</w:t>
            </w:r>
            <w:r w:rsidR="006638AC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天青色等煙雨/而我在等你/月色被打撈起/暈開了結局/如傳世的青花瓷/自顧自美麗/你眼帶笑意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471C44" w:rsidRPr="00DD16EC" w:rsidRDefault="00E11E89" w:rsidP="00C6401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="0075301E" w:rsidRPr="00DD16EC">
              <w:rPr>
                <w:rFonts w:ascii="標楷體" w:eastAsia="標楷體" w:hAnsi="標楷體" w:hint="eastAsia"/>
                <w:sz w:val="26"/>
                <w:szCs w:val="26"/>
              </w:rPr>
              <w:t>揚州的楊柳都羨慕你/赤壁的沉沙也敬畏你/角聲孤起夕陽樓/你像碧山般/潸然淚下/牧牛郎的背影/寫盡你豪華的寂寞</w:t>
            </w:r>
            <w:r w:rsidR="00381613" w:rsidRPr="00DD16E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E11E89" w:rsidRPr="00963EA9" w:rsidTr="007F7BE9">
        <w:trPr>
          <w:trHeight w:val="555"/>
        </w:trPr>
        <w:tc>
          <w:tcPr>
            <w:tcW w:w="9239" w:type="dxa"/>
            <w:gridSpan w:val="2"/>
          </w:tcPr>
          <w:p w:rsidR="00E11E89" w:rsidRPr="00DD16EC" w:rsidRDefault="00E11E8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貳、閱讀測驗(單選題，每題1分，共計6分)</w:t>
            </w:r>
          </w:p>
          <w:p w:rsidR="00E11E89" w:rsidRPr="00DD16EC" w:rsidRDefault="00E11E8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請閱讀文章後回答問題</w:t>
            </w:r>
          </w:p>
        </w:tc>
      </w:tr>
      <w:tr w:rsidR="00E11E89" w:rsidRPr="00963EA9" w:rsidTr="007F7BE9">
        <w:trPr>
          <w:trHeight w:val="573"/>
        </w:trPr>
        <w:tc>
          <w:tcPr>
            <w:tcW w:w="606" w:type="dxa"/>
          </w:tcPr>
          <w:p w:rsidR="00E11E89" w:rsidRDefault="00E11E89" w:rsidP="00E11E89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E11E89" w:rsidRPr="00E217AA" w:rsidRDefault="00E11E89" w:rsidP="00E217AA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450066" w:rsidRPr="00DD16EC" w:rsidRDefault="00450066" w:rsidP="00DD16EC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E0374E"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范文正公，蘇人也。平生好施與，擇其親而貧、疏而賢者，咸施之。</w:t>
            </w:r>
          </w:p>
          <w:p w:rsidR="00450066" w:rsidRPr="00DD16EC" w:rsidRDefault="00450066" w:rsidP="00DD16EC">
            <w:pPr>
              <w:ind w:firstLineChars="50" w:firstLine="13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  <w:r w:rsidR="00E0374E"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方貴顯時，置負郭常稔之田千畝，號曰義田，以養濟群族之人。日有食，歲有衣，嫁娶凶葬皆有贍。擇族之長而賢者主其計，而時其出納焉。日食人一升，歲衣人一縑，嫁女者五十千，再嫁者三十千，娶婦者三十千，再娶者十五千，葬者如再嫁之數，葬幼者十千。族之聚者九十口，歲入給稻八百斛；以其所入，給其所聚，沛然有餘而無窮。仕而家居俟代者與焉；仕而居官者罷其給。此其大較也。</w:t>
            </w:r>
          </w:p>
          <w:p w:rsidR="00450066" w:rsidRPr="00DD16EC" w:rsidRDefault="00450066" w:rsidP="00DD16EC">
            <w:pPr>
              <w:ind w:firstLineChars="200" w:firstLine="521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初，公之未貴顯也，嘗有志於是矣，而力未逮者三十年。既而為西帥，及參大政，於是始有祿賜之入，而終其志。公既歿，後世子孫修其業，承其志，如公之存也。公既位充祿厚，而貧終其身。歿之日，身無以為斂，子無以為喪，惟以施貧活族之義，遺其子而已。</w:t>
            </w:r>
          </w:p>
          <w:p w:rsidR="00450066" w:rsidRPr="00DD16EC" w:rsidRDefault="00450066" w:rsidP="00DD16EC">
            <w:pPr>
              <w:ind w:firstLineChars="200" w:firstLine="521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昔晏平仲敝車羸馬，桓子曰：「是隱君之賜也。」晏子曰：「自臣之貴，父之族，無不乘車者；母之族，無不足於衣食者；妻之族，無凍餒者；齊國之士，待臣而舉火者三百餘人。如此而為隱君之賜乎？彰君之賜乎？」於是齊侯以晏子之觴而觴桓子。予嘗愛晏子好仁，齊侯知賢而桓子服義也。又愛晏子之仁有等級，而言有次第也：先父族，次母族，次妻族，而後及其疏遠之賢。孟子曰：「親親而仁民，仁民而愛物。」晏子為近之。今觀文正公之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義田，賢於平仲，其規模遠舉，又疑過之。</w:t>
            </w:r>
          </w:p>
          <w:p w:rsidR="00E11E89" w:rsidRPr="00DD16EC" w:rsidRDefault="00450066" w:rsidP="00DD16EC">
            <w:pPr>
              <w:adjustRightInd w:val="0"/>
              <w:snapToGrid w:val="0"/>
              <w:spacing w:line="0" w:lineRule="atLeast"/>
              <w:ind w:firstLineChars="200" w:firstLine="5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嗚呼！世之都三公位，享萬鍾祿，其邸第之雄，車輿之飾，聲色之多，妻孥之富，止乎一己；而族之人不得其門而入者，豈少哉？況於施賢乎？其下為卿大夫，為士，廩稍之充，奉養之厚，止乎一己；族之人瓢囊為溝中瘠者，豈少哉？況於他人乎？是皆公之罪人也。公之忠義滿朝廷，事業滿邊隅，功名滿天下，後必有史官書之者，予可無錄也。獨高其義，因以遺於世云。</w:t>
            </w:r>
            <w:r w:rsidR="00E0374E"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E0374E" w:rsidRPr="00DD16EC"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="008F4834"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                              </w:t>
            </w:r>
            <w:r w:rsidR="00E0374E"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〈義田記〉</w:t>
            </w:r>
          </w:p>
        </w:tc>
      </w:tr>
      <w:tr w:rsidR="00E07BF9" w:rsidRPr="00963EA9" w:rsidTr="007F7BE9">
        <w:trPr>
          <w:trHeight w:val="765"/>
        </w:trPr>
        <w:tc>
          <w:tcPr>
            <w:tcW w:w="606" w:type="dxa"/>
          </w:tcPr>
          <w:p w:rsidR="00E07BF9" w:rsidRDefault="00E07BF9" w:rsidP="00E07BF9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23.</w:t>
            </w:r>
          </w:p>
          <w:p w:rsidR="00E07BF9" w:rsidRDefault="00E07BF9" w:rsidP="00E07BF9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B33079" w:rsidRDefault="00E07BF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有關〈義田記〉敘述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有誤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的是 </w:t>
            </w:r>
          </w:p>
          <w:p w:rsidR="00B33079" w:rsidRDefault="00E07BF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(A)「其下為卿大夫，為士，廩稍之充，奉養之厚，止乎一己；族之人瓢囊為溝中瘠者，豈少哉？」意近「朱門酒肉臭，路有凍死骨」（杜甫 自京赴奉先縣詠懷五百字） </w:t>
            </w:r>
          </w:p>
          <w:p w:rsidR="00B33079" w:rsidRDefault="00E07BF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「自臣之貴，父之族，無不乘車者；母之族，無不足於衣食者；妻之族，無凍餒者；齊國之士，待臣而舉火者三百餘人。」晏子此言意在詳述其濟貧活族的方法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E07BF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(C)「獨高其義，因以遺於世云」意謂嘉其義行，所以為文傳於世  </w:t>
            </w:r>
          </w:p>
          <w:p w:rsidR="00E07BF9" w:rsidRPr="00DD16EC" w:rsidRDefault="00E07BF9" w:rsidP="00C6401B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(D)晏子行仁「先父族，次母族，次妻族，而後及其疏遠之賢」即所謂「親親而仁民，仁民而愛物」。</w:t>
            </w:r>
          </w:p>
        </w:tc>
      </w:tr>
      <w:tr w:rsidR="00E07BF9" w:rsidRPr="00963EA9" w:rsidTr="007F7BE9">
        <w:tc>
          <w:tcPr>
            <w:tcW w:w="606" w:type="dxa"/>
          </w:tcPr>
          <w:p w:rsidR="00E07BF9" w:rsidRPr="00E217AA" w:rsidRDefault="00E07BF9" w:rsidP="00E07BF9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24.</w:t>
            </w:r>
          </w:p>
          <w:p w:rsidR="00E07BF9" w:rsidRPr="00E217AA" w:rsidRDefault="00E07BF9" w:rsidP="00E07BF9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E07BF9" w:rsidRPr="00DD16EC" w:rsidRDefault="00E07BF9" w:rsidP="00C6401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關於〈義田記〉的寫作，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錯誤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的選項是  (A)「義」字為一篇之眼目  (B)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舉晏子之事，以不仁對比仁者，反襯范仲淹之義行可風  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(C)藉當朝公卿自私自利的行徑，映襯范仲淹之厚人薄己  (D)旨在稱揚范仲淹之義行</w:t>
            </w:r>
          </w:p>
        </w:tc>
      </w:tr>
      <w:tr w:rsidR="00E07BF9" w:rsidRPr="00963EA9" w:rsidTr="007F7BE9">
        <w:trPr>
          <w:trHeight w:val="465"/>
        </w:trPr>
        <w:tc>
          <w:tcPr>
            <w:tcW w:w="606" w:type="dxa"/>
          </w:tcPr>
          <w:p w:rsidR="00E07BF9" w:rsidRPr="00E217AA" w:rsidRDefault="00E07BF9" w:rsidP="00E07BF9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25.</w:t>
            </w:r>
          </w:p>
          <w:p w:rsidR="00E07BF9" w:rsidRPr="00E217AA" w:rsidRDefault="00E07BF9" w:rsidP="00E07BF9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B33079" w:rsidRDefault="00E07BF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關於〈義田記〉與〈岳陽樓記</w:t>
            </w:r>
            <w:r w:rsidR="00363FC1">
              <w:rPr>
                <w:rFonts w:ascii="標楷體" w:eastAsia="標楷體" w:hAnsi="標楷體" w:hint="eastAsia"/>
                <w:sz w:val="26"/>
                <w:szCs w:val="26"/>
              </w:rPr>
              <w:t>〉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的比較，敘述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正確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的選項是  </w:t>
            </w:r>
          </w:p>
          <w:p w:rsidR="00B33079" w:rsidRDefault="00E07BF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(A)前者為</w:t>
            </w:r>
            <w:r w:rsidRPr="00363FC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范仲淹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族人所作，後者為</w:t>
            </w:r>
            <w:r w:rsidRPr="00363FC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范仲淹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作 </w:t>
            </w:r>
          </w:p>
          <w:p w:rsidR="00B33079" w:rsidRDefault="00E07BF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(B)前文以「居廟堂之高，則憂其民」，讚美范仲淹之仁心；後文則以「不以物喜，不以己悲」，先憂後樂的情懷自勉  </w:t>
            </w:r>
          </w:p>
          <w:p w:rsidR="00B33079" w:rsidRDefault="00E07BF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(C)皆是借事抒情，自寫懷抱，實為記敘文變格  </w:t>
            </w:r>
          </w:p>
          <w:p w:rsidR="00E07BF9" w:rsidRPr="00DD16EC" w:rsidRDefault="00E07BF9" w:rsidP="00C6401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Pr="00363FC1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錢公輔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人品高潔，</w:t>
            </w:r>
            <w:r w:rsidRPr="00363FC1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蘇軾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譽「帶規矩而蹈繩墨，佩芝蘭而服明月」；范仲淹則胸懷天下，有「天下第一流人物」之美譽。</w:t>
            </w:r>
          </w:p>
        </w:tc>
      </w:tr>
      <w:tr w:rsidR="00E07BF9" w:rsidRPr="00963EA9" w:rsidTr="007F7BE9">
        <w:trPr>
          <w:trHeight w:val="555"/>
        </w:trPr>
        <w:tc>
          <w:tcPr>
            <w:tcW w:w="606" w:type="dxa"/>
          </w:tcPr>
          <w:p w:rsidR="00E07BF9" w:rsidRPr="00E217AA" w:rsidRDefault="00E07BF9" w:rsidP="00E07BF9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E07BF9" w:rsidRPr="00DD16EC" w:rsidRDefault="00E07BF9" w:rsidP="00DD16EC">
            <w:pPr>
              <w:pStyle w:val="ab"/>
              <w:ind w:firstLineChars="200" w:firstLine="521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信義行於君子，而刑戮施於小人。刑入於死者，</w:t>
            </w:r>
            <w:r w:rsidRPr="00DD16EC">
              <w:rPr>
                <w:rStyle w:val="ad"/>
                <w:rFonts w:ascii="標楷體" w:eastAsia="標楷體" w:hAnsi="標楷體"/>
                <w:b/>
                <w:sz w:val="26"/>
                <w:szCs w:val="26"/>
              </w:rPr>
              <w:t>乃罪大惡極，此又小人之尤甚者也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；寜</w:t>
            </w: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以義死，不苟幸生，而視死如歸，此又君子之尤難者也。</w:t>
            </w:r>
          </w:p>
          <w:p w:rsidR="00E07BF9" w:rsidRPr="00DD16EC" w:rsidRDefault="00E07BF9" w:rsidP="00DD16EC">
            <w:pPr>
              <w:pStyle w:val="ab"/>
              <w:ind w:firstLineChars="200" w:firstLine="521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方唐太宗之六年，錄大辟囚三百餘人，縱使還家，約其自歸以就死：是以君子之難能，期小人之尤者以必能也。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其</w:t>
            </w: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囚及期，而卒自歸，無後者：是君子之所難，而小人之所易也。此豈近於人情？</w:t>
            </w:r>
          </w:p>
          <w:p w:rsidR="00E07BF9" w:rsidRPr="00DD16EC" w:rsidRDefault="00E07BF9" w:rsidP="00DD16EC">
            <w:pPr>
              <w:pStyle w:val="ab"/>
              <w:ind w:firstLineChars="200" w:firstLine="521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或曰：「罪大惡極，誠小人矣。施恩德以臨之，可使變而為君子。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蓋</w:t>
            </w: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恩德入人之深，而移人之速，有</w:t>
            </w:r>
            <w:r w:rsidRPr="00DD16EC">
              <w:rPr>
                <w:rStyle w:val="ad"/>
                <w:rFonts w:ascii="標楷體" w:eastAsia="標楷體" w:hAnsi="標楷體"/>
                <w:b/>
                <w:sz w:val="26"/>
                <w:szCs w:val="26"/>
              </w:rPr>
              <w:t>如是者矣</w:t>
            </w: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。」</w:t>
            </w:r>
            <w:r w:rsidRPr="00DD16EC">
              <w:rPr>
                <w:rStyle w:val="ad"/>
                <w:rFonts w:ascii="標楷體" w:eastAsia="標楷體" w:hAnsi="標楷體"/>
                <w:b/>
                <w:sz w:val="26"/>
                <w:szCs w:val="26"/>
              </w:rPr>
              <w:t>曰：「太宗之為此，所以求此名也</w:t>
            </w: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。</w:t>
            </w:r>
            <w:r w:rsidRPr="00DD16EC">
              <w:rPr>
                <w:rStyle w:val="ad"/>
                <w:rFonts w:ascii="標楷體" w:eastAsia="標楷體" w:hAnsi="標楷體"/>
                <w:b/>
                <w:sz w:val="26"/>
                <w:szCs w:val="26"/>
              </w:rPr>
              <w:t>然安知夫縱之去也，不意其必來以冀免，所以縱之乎？</w:t>
            </w: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又安知夫被縱而</w:t>
            </w: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去也，不意其自歸而必獲免，所以復來乎？夫意其必來而縱之，是上賊下之情也；意其必免而復來，是下賊上之心也。吾見上下交相賊，以成此名也，烏有</w:t>
            </w:r>
            <w:r w:rsidRPr="00DD16EC">
              <w:rPr>
                <w:rStyle w:val="ad"/>
                <w:rFonts w:ascii="標楷體" w:eastAsia="標楷體" w:hAnsi="標楷體"/>
                <w:b/>
                <w:sz w:val="26"/>
                <w:szCs w:val="26"/>
              </w:rPr>
              <w:t>所謂施恩德，與夫知信義者哉？不然，太宗施德於天下</w:t>
            </w: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，</w:t>
            </w:r>
            <w:r w:rsidRPr="00DD16EC">
              <w:rPr>
                <w:rStyle w:val="ad"/>
                <w:rFonts w:ascii="標楷體" w:eastAsia="標楷體" w:hAnsi="標楷體"/>
                <w:b/>
                <w:sz w:val="26"/>
                <w:szCs w:val="26"/>
              </w:rPr>
              <w:t>於茲六年矣，不能使小人不為極惡大罪；而一日之恩，</w:t>
            </w: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能使視死如歸，而存信義。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此</w:t>
            </w: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又不通之論也。」</w:t>
            </w:r>
          </w:p>
          <w:p w:rsidR="00E07BF9" w:rsidRPr="00DD16EC" w:rsidRDefault="00E07BF9" w:rsidP="00DD16EC">
            <w:pPr>
              <w:tabs>
                <w:tab w:val="left" w:pos="7088"/>
              </w:tabs>
              <w:spacing w:line="0" w:lineRule="atLeast"/>
              <w:ind w:firstLineChars="200" w:firstLine="5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「然則，何為而可？」曰：「縱而來歸，殺之無赦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；</w:t>
            </w: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而又縱之，而又來，則可知為恩德之致爾。」然此必無之事也。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若</w:t>
            </w: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夫縱而來歸而赦之，可偶一為之爾。</w:t>
            </w:r>
            <w:r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若</w:t>
            </w:r>
            <w:r w:rsidRPr="00DD16EC">
              <w:rPr>
                <w:rFonts w:ascii="標楷體" w:eastAsia="標楷體" w:hAnsi="標楷體"/>
                <w:b/>
                <w:sz w:val="26"/>
                <w:szCs w:val="26"/>
              </w:rPr>
              <w:t>屢為之則殺人者皆不死，是可為天下之常法乎？不可為常者，其聖人之法乎？是以堯、舜、三王之治，必本於人情，不立異以為高，不逆情以干譽。」</w:t>
            </w:r>
            <w:r w:rsidR="008F4834"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                               </w:t>
            </w:r>
            <w:r w:rsidR="00E0374E"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〈</w:t>
            </w:r>
            <w:r w:rsidR="00E0374E" w:rsidRPr="00DD16EC">
              <w:rPr>
                <w:rFonts w:ascii="標楷體" w:eastAsia="標楷體" w:hAnsi="標楷體"/>
                <w:b/>
                <w:sz w:val="26"/>
                <w:szCs w:val="26"/>
              </w:rPr>
              <w:t>縱囚論</w:t>
            </w:r>
            <w:r w:rsidR="00E0374E" w:rsidRPr="00DD16EC">
              <w:rPr>
                <w:rFonts w:ascii="標楷體" w:eastAsia="標楷體" w:hAnsi="標楷體" w:hint="eastAsia"/>
                <w:b/>
                <w:sz w:val="26"/>
                <w:szCs w:val="26"/>
              </w:rPr>
              <w:t>〉</w:t>
            </w:r>
          </w:p>
        </w:tc>
      </w:tr>
      <w:tr w:rsidR="00E07BF9" w:rsidRPr="00963EA9" w:rsidTr="007F7BE9">
        <w:tc>
          <w:tcPr>
            <w:tcW w:w="606" w:type="dxa"/>
          </w:tcPr>
          <w:p w:rsidR="00E07BF9" w:rsidRPr="00E217AA" w:rsidRDefault="00E07BF9" w:rsidP="00E07BF9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</w:p>
          <w:p w:rsidR="00E07BF9" w:rsidRPr="00E217AA" w:rsidRDefault="00E07BF9" w:rsidP="00E07BF9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B33079" w:rsidRDefault="00897C81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sz w:val="26"/>
                <w:szCs w:val="26"/>
              </w:rPr>
              <w:t>下列各文句均有「君子」、「小人」，其中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非</w:t>
            </w:r>
            <w:r w:rsidRPr="00DD16EC">
              <w:rPr>
                <w:rFonts w:ascii="標楷體" w:eastAsia="標楷體" w:hAnsi="標楷體"/>
                <w:sz w:val="26"/>
                <w:szCs w:val="26"/>
              </w:rPr>
              <w:t>依品德而分的選項是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B33079" w:rsidRDefault="00E07BF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="00480608" w:rsidRPr="00DD16EC">
              <w:rPr>
                <w:rFonts w:ascii="標楷體" w:eastAsia="標楷體" w:hAnsi="標楷體"/>
                <w:sz w:val="26"/>
                <w:szCs w:val="26"/>
              </w:rPr>
              <w:t>「君子」懷德，「小人」懷土</w:t>
            </w:r>
          </w:p>
          <w:p w:rsidR="00B33079" w:rsidRDefault="00E07BF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="00897C81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「君子」之德，風；「小人」之德，草；草上之風，必偃</w:t>
            </w:r>
            <w:r w:rsidR="00480608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</w:t>
            </w:r>
          </w:p>
          <w:p w:rsidR="00B33079" w:rsidRDefault="00E07BF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="00480608" w:rsidRPr="00DD16EC">
              <w:rPr>
                <w:rFonts w:ascii="標楷體" w:eastAsia="標楷體" w:hAnsi="標楷體"/>
                <w:sz w:val="26"/>
                <w:szCs w:val="26"/>
              </w:rPr>
              <w:t>「君子」喻於義，「小人」喻於利</w:t>
            </w:r>
            <w:r w:rsidR="00480608"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897C81" w:rsidRPr="00DD16EC" w:rsidRDefault="00E07BF9" w:rsidP="00C6401B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="00480608" w:rsidRPr="00DD16EC">
              <w:rPr>
                <w:rFonts w:ascii="標楷體" w:eastAsia="標楷體" w:hAnsi="標楷體"/>
                <w:sz w:val="26"/>
                <w:szCs w:val="26"/>
              </w:rPr>
              <w:t>信義行於「君子」，而刑戮施於「小人」</w:t>
            </w:r>
          </w:p>
        </w:tc>
      </w:tr>
      <w:tr w:rsidR="00E07BF9" w:rsidRPr="00963EA9" w:rsidTr="007F7BE9">
        <w:tc>
          <w:tcPr>
            <w:tcW w:w="606" w:type="dxa"/>
          </w:tcPr>
          <w:p w:rsidR="00E07BF9" w:rsidRPr="00E217AA" w:rsidRDefault="00E07BF9" w:rsidP="00E07BF9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</w:p>
          <w:p w:rsidR="00E07BF9" w:rsidRPr="00E217AA" w:rsidRDefault="00E07BF9" w:rsidP="00E07BF9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B33079" w:rsidRDefault="00897C81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〈</w:t>
            </w:r>
            <w:r w:rsidR="00E0374E" w:rsidRPr="00DD16EC">
              <w:rPr>
                <w:rFonts w:ascii="標楷體" w:eastAsia="標楷體" w:hAnsi="標楷體"/>
                <w:sz w:val="26"/>
                <w:szCs w:val="26"/>
              </w:rPr>
              <w:t>縱囚論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〉</w:t>
            </w:r>
            <w:r w:rsidR="00E0374E" w:rsidRPr="00DD16EC">
              <w:rPr>
                <w:rFonts w:ascii="標楷體" w:eastAsia="標楷體" w:hAnsi="標楷體"/>
                <w:sz w:val="26"/>
                <w:szCs w:val="26"/>
              </w:rPr>
              <w:t>一文中，</w:t>
            </w:r>
            <w:r w:rsidR="00E0374E" w:rsidRPr="00363FC1">
              <w:rPr>
                <w:rFonts w:ascii="標楷體" w:eastAsia="標楷體" w:hAnsi="標楷體"/>
                <w:sz w:val="26"/>
                <w:szCs w:val="26"/>
                <w:u w:val="single"/>
              </w:rPr>
              <w:t>歐陽脩</w:t>
            </w:r>
            <w:r w:rsidR="00E0374E" w:rsidRPr="00DD16EC">
              <w:rPr>
                <w:rFonts w:ascii="標楷體" w:eastAsia="標楷體" w:hAnsi="標楷體"/>
                <w:sz w:val="26"/>
                <w:szCs w:val="26"/>
              </w:rPr>
              <w:t xml:space="preserve">提出確認死囚是否真正受到恩德感化的做法是　</w:t>
            </w:r>
            <w:r w:rsidR="00E0374E"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="00E0374E"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縱而來歸，殺之無赦；而又縱之，而又來</w:t>
            </w:r>
          </w:p>
          <w:p w:rsidR="00B33079" w:rsidRDefault="00E0374E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Pr="00DD16EC">
              <w:rPr>
                <w:rFonts w:ascii="標楷體" w:eastAsia="標楷體" w:hAnsi="標楷體"/>
                <w:sz w:val="26"/>
                <w:szCs w:val="26"/>
              </w:rPr>
              <w:t>縱而來歸，殺之無赦；而又縱之</w:t>
            </w:r>
          </w:p>
          <w:p w:rsidR="00B33079" w:rsidRDefault="00E0374E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Pr="00DD16EC">
              <w:rPr>
                <w:rFonts w:ascii="標楷體" w:eastAsia="標楷體" w:hAnsi="標楷體"/>
                <w:sz w:val="26"/>
                <w:szCs w:val="26"/>
              </w:rPr>
              <w:t xml:space="preserve">縱而來歸，殺之無赦　</w:t>
            </w:r>
          </w:p>
          <w:p w:rsidR="00E07BF9" w:rsidRPr="00DD16EC" w:rsidRDefault="00E0374E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Pr="00DD16EC">
              <w:rPr>
                <w:rFonts w:ascii="標楷體" w:eastAsia="標楷體" w:hAnsi="標楷體"/>
                <w:sz w:val="26"/>
                <w:szCs w:val="26"/>
              </w:rPr>
              <w:t>縱而來歸，而又縱之</w:t>
            </w:r>
            <w:r w:rsidR="00480608" w:rsidRPr="00DD16E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E07BF9" w:rsidRPr="00963EA9" w:rsidTr="007F7BE9">
        <w:tc>
          <w:tcPr>
            <w:tcW w:w="606" w:type="dxa"/>
          </w:tcPr>
          <w:p w:rsidR="00E07BF9" w:rsidRPr="00E217AA" w:rsidRDefault="00E07BF9" w:rsidP="00E07BF9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E217AA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</w:p>
          <w:p w:rsidR="00E07BF9" w:rsidRPr="00E217AA" w:rsidRDefault="00E07BF9" w:rsidP="00E07BF9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33" w:type="dxa"/>
          </w:tcPr>
          <w:p w:rsidR="00B33079" w:rsidRDefault="00480608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有關〈縱囚論〉的旨趣、內容和章法，下列敘述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有誤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的選項是  </w:t>
            </w:r>
          </w:p>
          <w:p w:rsidR="00B33079" w:rsidRDefault="00E07BF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="00480608"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以君子、小人對比，作為立論基礎  </w:t>
            </w:r>
          </w:p>
          <w:p w:rsidR="00B33079" w:rsidRDefault="00E07BF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="00480608" w:rsidRPr="00DD16EC">
              <w:rPr>
                <w:rFonts w:ascii="標楷體" w:eastAsia="標楷體" w:hAnsi="標楷體" w:hint="eastAsia"/>
                <w:sz w:val="26"/>
                <w:szCs w:val="26"/>
              </w:rPr>
              <w:t>「不立異以為高，不逆情以干譽」為本文要旨</w:t>
            </w:r>
          </w:p>
          <w:p w:rsidR="00B33079" w:rsidRDefault="00E07BF9" w:rsidP="00DD16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="00480608"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以周密的邏輯來推理，深入淺出  </w:t>
            </w:r>
          </w:p>
          <w:p w:rsidR="00480608" w:rsidRPr="00DD16EC" w:rsidRDefault="00E07BF9" w:rsidP="00C6401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="00480608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主張執法之外，當有德治之心，才能情理法兼具。</w:t>
            </w:r>
          </w:p>
        </w:tc>
      </w:tr>
    </w:tbl>
    <w:p w:rsidR="00A84685" w:rsidRPr="00847301" w:rsidRDefault="00E11E89" w:rsidP="00A84685">
      <w:pPr>
        <w:tabs>
          <w:tab w:val="left" w:pos="7088"/>
        </w:tabs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A84685" w:rsidRPr="00847301">
        <w:rPr>
          <w:rFonts w:ascii="標楷體" w:eastAsia="標楷體" w:hAnsi="標楷體" w:hint="eastAsia"/>
          <w:b/>
          <w:sz w:val="26"/>
          <w:szCs w:val="26"/>
        </w:rPr>
        <w:t>、多重選擇題</w:t>
      </w:r>
      <w:r w:rsidR="007946D6" w:rsidRPr="00847301">
        <w:rPr>
          <w:rFonts w:ascii="標楷體" w:eastAsia="標楷體" w:hAnsi="標楷體" w:hint="eastAsia"/>
          <w:b/>
          <w:sz w:val="26"/>
          <w:szCs w:val="26"/>
        </w:rPr>
        <w:t>(每題1分、共計1</w:t>
      </w:r>
      <w:r>
        <w:rPr>
          <w:rFonts w:ascii="標楷體" w:eastAsia="標楷體" w:hAnsi="標楷體" w:hint="eastAsia"/>
          <w:b/>
          <w:sz w:val="26"/>
          <w:szCs w:val="26"/>
        </w:rPr>
        <w:t>2</w:t>
      </w:r>
      <w:r w:rsidR="007946D6" w:rsidRPr="00847301">
        <w:rPr>
          <w:rFonts w:ascii="標楷體" w:eastAsia="標楷體" w:hAnsi="標楷體" w:hint="eastAsia"/>
          <w:b/>
          <w:sz w:val="26"/>
          <w:szCs w:val="26"/>
        </w:rPr>
        <w:t>分)</w:t>
      </w: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673"/>
      </w:tblGrid>
      <w:tr w:rsidR="00A84685" w:rsidRPr="00963EA9" w:rsidTr="00C6401B">
        <w:tc>
          <w:tcPr>
            <w:tcW w:w="1130" w:type="dxa"/>
          </w:tcPr>
          <w:p w:rsidR="00E217AA" w:rsidRPr="00E217AA" w:rsidRDefault="00E11E89" w:rsidP="00E11E89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29.</w:t>
            </w:r>
          </w:p>
        </w:tc>
        <w:tc>
          <w:tcPr>
            <w:tcW w:w="8673" w:type="dxa"/>
          </w:tcPr>
          <w:p w:rsidR="00B33079" w:rsidRDefault="005C2CC1" w:rsidP="00DD16EC">
            <w:pPr>
              <w:tabs>
                <w:tab w:val="left" w:pos="0"/>
              </w:tabs>
              <w:snapToGrid w:val="0"/>
              <w:spacing w:line="360" w:lineRule="atLeast"/>
              <w:ind w:left="34" w:hanging="3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下列詞語，哪一組「　」中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字</w:t>
            </w:r>
            <w:r w:rsidRPr="00DD16E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的讀音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完全</w:t>
            </w:r>
            <w:r w:rsidRPr="00DD16E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相同？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Pr="00DD16EC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嬌「嬈」／富「饒」／芻「蕘」之言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5C2CC1" w:rsidP="00DD16EC">
            <w:pPr>
              <w:tabs>
                <w:tab w:val="left" w:pos="0"/>
              </w:tabs>
              <w:snapToGrid w:val="0"/>
              <w:spacing w:line="360" w:lineRule="atLeast"/>
              <w:ind w:left="34" w:hanging="3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Pr="00DD16E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白氣「縷」縷／佝「僂」／「屢」次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5C2CC1" w:rsidP="00DD16EC">
            <w:pPr>
              <w:tabs>
                <w:tab w:val="left" w:pos="0"/>
              </w:tabs>
              <w:snapToGrid w:val="0"/>
              <w:spacing w:line="360" w:lineRule="atLeast"/>
              <w:ind w:left="34" w:hanging="3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Pr="00DD16EC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瘴「癘」／勉「勵」／再接再「厲」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5C2CC1" w:rsidP="00DD16EC">
            <w:pPr>
              <w:tabs>
                <w:tab w:val="left" w:pos="0"/>
              </w:tabs>
              <w:snapToGrid w:val="0"/>
              <w:spacing w:line="360" w:lineRule="atLeast"/>
              <w:ind w:left="34" w:hanging="3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Pr="00DD16E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點「綴」／中「輟」／綿「惙」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E11E89" w:rsidRPr="00DD16EC" w:rsidRDefault="005C2CC1" w:rsidP="00C6401B">
            <w:pPr>
              <w:tabs>
                <w:tab w:val="left" w:pos="0"/>
              </w:tabs>
              <w:snapToGrid w:val="0"/>
              <w:spacing w:line="360" w:lineRule="atLeast"/>
              <w:ind w:left="34" w:hanging="3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(E)</w:t>
            </w:r>
            <w:r w:rsidRPr="00DD16E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「楠」木／</w:t>
            </w:r>
            <w:r w:rsidRPr="00DD16E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u w:val="single"/>
              </w:rPr>
              <w:t>水「湳」</w:t>
            </w:r>
            <w:r w:rsidRPr="00DD16E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／呢「喃」</w:t>
            </w:r>
          </w:p>
        </w:tc>
      </w:tr>
      <w:tr w:rsidR="00A84685" w:rsidRPr="00963EA9" w:rsidTr="00C6401B">
        <w:tc>
          <w:tcPr>
            <w:tcW w:w="1130" w:type="dxa"/>
          </w:tcPr>
          <w:p w:rsidR="009D53BA" w:rsidRPr="00E217AA" w:rsidRDefault="00E11E89" w:rsidP="00E217AA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30.</w:t>
            </w:r>
          </w:p>
        </w:tc>
        <w:tc>
          <w:tcPr>
            <w:tcW w:w="8673" w:type="dxa"/>
          </w:tcPr>
          <w:p w:rsidR="005C2CC1" w:rsidRPr="00DD16EC" w:rsidRDefault="005C2CC1" w:rsidP="00DD16EC">
            <w:pPr>
              <w:tabs>
                <w:tab w:val="left" w:pos="0"/>
              </w:tabs>
              <w:snapToGrid w:val="0"/>
              <w:spacing w:line="360" w:lineRule="atLeast"/>
              <w:ind w:left="34" w:hanging="34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古人寫山水遊記，常會寫到山形或石狀，下列各詞語，何者亦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可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用來形容山形、石狀者？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玉樹臨風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嶔崎磊落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水落石出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硜硜然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(E)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峰迴路轉</w:t>
            </w:r>
          </w:p>
          <w:p w:rsidR="00A84685" w:rsidRPr="00DD16EC" w:rsidRDefault="00A84685" w:rsidP="00DD16E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4685" w:rsidRPr="00963EA9" w:rsidTr="00C6401B">
        <w:tc>
          <w:tcPr>
            <w:tcW w:w="1130" w:type="dxa"/>
          </w:tcPr>
          <w:p w:rsidR="006D57A9" w:rsidRPr="00E217AA" w:rsidRDefault="00E11E89" w:rsidP="00E217AA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31.</w:t>
            </w:r>
          </w:p>
        </w:tc>
        <w:tc>
          <w:tcPr>
            <w:tcW w:w="8673" w:type="dxa"/>
          </w:tcPr>
          <w:p w:rsidR="00B33079" w:rsidRDefault="00CA169E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下列各組詞義，何者</w:t>
            </w:r>
            <w:r w:rsidRPr="00DD16E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相近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？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(Ａ)蔚然深秀／童山濯濯　</w:t>
            </w:r>
            <w:r w:rsidR="00B330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(Ｂ)水落石出／撲朔迷離　</w:t>
            </w:r>
          </w:p>
          <w:p w:rsidR="00B33079" w:rsidRDefault="00CA169E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(Ｃ)山肴野蔌／山珍海錯</w:t>
            </w:r>
            <w:r w:rsidR="00B330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(Ｄ)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往來不絕／駢肩雜遝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A84685" w:rsidRPr="00DD16EC" w:rsidRDefault="00CA169E" w:rsidP="00C6401B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(Ｅ)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傴僂提攜／黃髮垂髫</w:t>
            </w:r>
          </w:p>
        </w:tc>
      </w:tr>
      <w:tr w:rsidR="00A84685" w:rsidRPr="00963EA9" w:rsidTr="00C6401B">
        <w:tc>
          <w:tcPr>
            <w:tcW w:w="1130" w:type="dxa"/>
          </w:tcPr>
          <w:p w:rsidR="006D57A9" w:rsidRPr="00E217AA" w:rsidRDefault="00E11E89" w:rsidP="00E217AA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32.</w:t>
            </w:r>
          </w:p>
        </w:tc>
        <w:tc>
          <w:tcPr>
            <w:tcW w:w="8673" w:type="dxa"/>
          </w:tcPr>
          <w:p w:rsidR="00B33079" w:rsidRDefault="00023DF2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下列有關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歐陽脩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的敘述，何者正確？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(Ａ)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字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永叔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，號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醉翁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六一居士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023DF2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(Ｂ)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古文、詞皆擅長，詩與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王安石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蘇軾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黃庭堅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合稱「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北宋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四大家」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023DF2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(Ｃ)早年讀</w:t>
            </w:r>
            <w:r w:rsidR="00363F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《</w:t>
            </w:r>
            <w:r w:rsidRPr="00363F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韓愈文集</w:t>
            </w:r>
            <w:r w:rsidR="00363F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》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受到啟發，散文氣勢雄健、峭拔　</w:t>
            </w:r>
          </w:p>
          <w:p w:rsidR="00B33079" w:rsidRDefault="00023DF2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(Ｄ)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北宋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文壇領袖、古文運動後繼者　</w:t>
            </w:r>
          </w:p>
          <w:p w:rsidR="00A84685" w:rsidRPr="00DD16EC" w:rsidRDefault="00023DF2" w:rsidP="00C6401B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(Ｅ)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獎掖後進不遺餘力，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曾鞏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柳宗元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、三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蘇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皆出其門下</w:t>
            </w:r>
          </w:p>
        </w:tc>
      </w:tr>
      <w:tr w:rsidR="007946D6" w:rsidRPr="00963EA9" w:rsidTr="00C6401B">
        <w:tc>
          <w:tcPr>
            <w:tcW w:w="1130" w:type="dxa"/>
          </w:tcPr>
          <w:p w:rsidR="004430A4" w:rsidRPr="00E217AA" w:rsidRDefault="00E11E89" w:rsidP="00E217AA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33.</w:t>
            </w:r>
          </w:p>
        </w:tc>
        <w:tc>
          <w:tcPr>
            <w:tcW w:w="8673" w:type="dxa"/>
          </w:tcPr>
          <w:p w:rsidR="00B33079" w:rsidRDefault="00FC2AE7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有關</w:t>
            </w:r>
            <w:r w:rsidRPr="00DD16E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范仲淹</w:t>
            </w:r>
            <w:r w:rsidRPr="00DD16E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的敘述，下列何者正確？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(Ａ)</w:t>
            </w:r>
            <w:r w:rsidRPr="00DD16E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字</w:t>
            </w:r>
            <w:r w:rsidRPr="00DD16E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希文</w:t>
            </w:r>
            <w:r w:rsidRPr="00DD16E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，諡</w:t>
            </w:r>
            <w:r w:rsidRPr="00DD16E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文成</w:t>
            </w:r>
            <w:r w:rsidRPr="00DD16E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，</w:t>
            </w:r>
            <w:r w:rsidRPr="00DD16E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蘇州</w:t>
            </w:r>
            <w:r w:rsidRPr="00DD16E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人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FC2AE7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(Ｂ)</w:t>
            </w:r>
            <w:r w:rsidRPr="00DD16EC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曾守</w:t>
            </w:r>
            <w:r w:rsidRPr="00DD16EC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  <w:u w:val="single"/>
              </w:rPr>
              <w:t>陝</w:t>
            </w:r>
            <w:r w:rsidRPr="00DD16EC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邊，善於治軍，</w:t>
            </w:r>
            <w:r w:rsidRPr="00DD16EC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  <w:u w:val="single"/>
              </w:rPr>
              <w:t>西夏</w:t>
            </w:r>
            <w:r w:rsidRPr="00DD16EC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人不敢侵犯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FC2AE7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(Ｃ)</w:t>
            </w:r>
            <w:r w:rsidRPr="00DD16EC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秉性外和內剛，激論天下事，往往奮不顧身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FC2AE7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(Ｄ)</w:t>
            </w:r>
            <w:r w:rsidRPr="00DD16E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提倡散文，而主平易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7946D6" w:rsidRPr="00DD16EC" w:rsidRDefault="00FC2AE7" w:rsidP="00C6401B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(Ｅ)</w:t>
            </w:r>
            <w:r w:rsidRPr="00DD16EC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獎掖儒學，栽培才俊，提倡風節，後人譽為「天下第一流人物」</w:t>
            </w:r>
          </w:p>
        </w:tc>
      </w:tr>
      <w:tr w:rsidR="007946D6" w:rsidRPr="00963EA9" w:rsidTr="00C6401B">
        <w:tc>
          <w:tcPr>
            <w:tcW w:w="1130" w:type="dxa"/>
          </w:tcPr>
          <w:p w:rsidR="00C50B1E" w:rsidRPr="00E217AA" w:rsidRDefault="00E11E89" w:rsidP="00E217AA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34.</w:t>
            </w:r>
          </w:p>
        </w:tc>
        <w:tc>
          <w:tcPr>
            <w:tcW w:w="8673" w:type="dxa"/>
          </w:tcPr>
          <w:p w:rsidR="00B33079" w:rsidRDefault="00A078E8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>滕宗諒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重修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>岳陽樓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，「刻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>唐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賢今人詩賦於其上」，並請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>范仲淹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作記。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>范仲淹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讀了這些前人作品，將其歸納為悲、喜兩類。下列有關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>岳陽樓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的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>唐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詩，抒發悲懷的選項是：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(Ａ)</w:t>
            </w:r>
            <w:r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猿攀樹立啼何苦？雁點湖飛渡亦難。此地為堪畫圖障，華堂張與貴人看</w:t>
            </w:r>
          </w:p>
          <w:p w:rsidR="00B33079" w:rsidRDefault="00A078E8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r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滿川風雨獨憑欄，綰結</w:t>
            </w:r>
            <w:r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  <w:u w:val="single"/>
              </w:rPr>
              <w:t>湘</w:t>
            </w:r>
            <w:r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 </w:t>
            </w:r>
            <w:r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  <w:u w:val="single"/>
              </w:rPr>
              <w:t>娥</w:t>
            </w:r>
            <w:r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十二鬟。可惜不當湖水面，銀山堆裡看青山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A078E8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u w:val="single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(Ｃ)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日長風暖柳青青，北雁歸飛入窅冥。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>岳陽樓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上聞吹笛，能使春心滿</w:t>
            </w:r>
            <w:r w:rsidRPr="00DD1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>洞庭</w:t>
            </w:r>
          </w:p>
          <w:p w:rsidR="00B33079" w:rsidRDefault="00A078E8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(Ｄ)</w:t>
            </w:r>
            <w:r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白首看黃葉，徂顏復幾何。空慚棠樹下，不見政成歌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A078E8" w:rsidRPr="00DD16EC" w:rsidRDefault="00A078E8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(Ｅ)</w:t>
            </w:r>
            <w:r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昔聞</w:t>
            </w:r>
            <w:r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  <w:u w:val="single"/>
              </w:rPr>
              <w:t>洞庭</w:t>
            </w:r>
            <w:r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水，今上</w:t>
            </w:r>
            <w:r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  <w:u w:val="single"/>
              </w:rPr>
              <w:t>岳陽樓</w:t>
            </w:r>
            <w:r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。</w:t>
            </w:r>
            <w:r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  <w:u w:val="single"/>
              </w:rPr>
              <w:t>吳楚</w:t>
            </w:r>
            <w:r w:rsidRPr="00DD16E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東南坼，乾坤日夜浮。親朋無一字，老病有孤舟。戎馬關山北，憑軒涕泗流</w:t>
            </w:r>
          </w:p>
          <w:p w:rsidR="007946D6" w:rsidRPr="00DD16EC" w:rsidRDefault="00A078E8" w:rsidP="00C6401B">
            <w:pPr>
              <w:tabs>
                <w:tab w:val="left" w:pos="10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答案：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ＡＢＤＥ</w:t>
            </w:r>
          </w:p>
        </w:tc>
      </w:tr>
      <w:tr w:rsidR="007946D6" w:rsidRPr="00963EA9" w:rsidTr="00C6401B">
        <w:tc>
          <w:tcPr>
            <w:tcW w:w="1130" w:type="dxa"/>
          </w:tcPr>
          <w:p w:rsidR="004B43C5" w:rsidRPr="00E217AA" w:rsidRDefault="00E11E89" w:rsidP="00E217AA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35.</w:t>
            </w:r>
          </w:p>
        </w:tc>
        <w:tc>
          <w:tcPr>
            <w:tcW w:w="8673" w:type="dxa"/>
          </w:tcPr>
          <w:p w:rsidR="00B33079" w:rsidRDefault="00AD4877" w:rsidP="00B33079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關於</w:t>
            </w:r>
            <w:r w:rsidR="00E82EB9">
              <w:rPr>
                <w:rFonts w:ascii="標楷體" w:eastAsia="標楷體" w:hAnsi="標楷體" w:hint="eastAsia"/>
                <w:sz w:val="26"/>
                <w:szCs w:val="26"/>
              </w:rPr>
              <w:t>〈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鬼頭刀</w:t>
            </w:r>
            <w:r w:rsidR="00E82EB9">
              <w:rPr>
                <w:rFonts w:ascii="標楷體" w:eastAsia="標楷體" w:hAnsi="標楷體" w:hint="eastAsia"/>
                <w:sz w:val="26"/>
                <w:szCs w:val="26"/>
              </w:rPr>
              <w:t>〉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一文，敘述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正確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的是 </w:t>
            </w:r>
          </w:p>
          <w:p w:rsidR="00B33079" w:rsidRDefault="00503258" w:rsidP="00B33079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="00AD4877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選自「討海人」，作者為著名的海洋文學作家-廖鴻基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503258" w:rsidP="00B33079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="00AD4877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內容書寫漁人與鬼頭刀搏鬥的過程與心境轉折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503258" w:rsidP="00B33079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="00351B19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文中充滿陽剛氣息，以及溫厚的情感，甚至在見到生死相隨的鬼頭刀而融入個人對愛情的浪漫想像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503258" w:rsidP="00B33079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="001B712F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同時，作者以擬人的方式描寫鬼頭刀，並刻意經營情節，作品帶有小說</w:t>
            </w:r>
            <w:r w:rsidR="001B712F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lastRenderedPageBreak/>
              <w:t>意味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1B712F" w:rsidRPr="00DD16EC" w:rsidRDefault="00503258" w:rsidP="00B33079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(E)</w:t>
            </w:r>
            <w:r w:rsidR="001B712F" w:rsidRPr="00DD16EC">
              <w:rPr>
                <w:rFonts w:ascii="標楷體" w:eastAsia="標楷體" w:hAnsi="標楷體" w:hint="eastAsia"/>
                <w:sz w:val="26"/>
                <w:szCs w:val="26"/>
              </w:rPr>
              <w:t>整體而言，本文對提倡海洋文化，面對海洋汙染以及環境的改變，具有重要的意義。</w:t>
            </w:r>
          </w:p>
        </w:tc>
      </w:tr>
      <w:tr w:rsidR="007946D6" w:rsidRPr="00963EA9" w:rsidTr="00C6401B">
        <w:tc>
          <w:tcPr>
            <w:tcW w:w="1130" w:type="dxa"/>
          </w:tcPr>
          <w:p w:rsidR="00DC7F0C" w:rsidRPr="00E217AA" w:rsidRDefault="00E11E89" w:rsidP="00E217AA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36.</w:t>
            </w:r>
          </w:p>
        </w:tc>
        <w:tc>
          <w:tcPr>
            <w:tcW w:w="8673" w:type="dxa"/>
          </w:tcPr>
          <w:p w:rsidR="00B33079" w:rsidRDefault="008100D5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關於〈客來小城〉一詩，敘述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正確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的是  </w:t>
            </w:r>
          </w:p>
          <w:p w:rsidR="00B33079" w:rsidRDefault="00503258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  <w:r w:rsidR="008100D5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全詩以第三人稱的觀點，設想過客尋訪小城的過程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503258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  <w:r w:rsidR="008100D5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心情從期盼到落寞，極具戲劇張力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33079" w:rsidRDefault="00503258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  <w:r w:rsidR="008100D5"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將轉折的情節安排在詩的最後一句呈現詩的主題，形成餘韻未盡的感覺</w:t>
            </w:r>
          </w:p>
          <w:p w:rsidR="00B33079" w:rsidRDefault="00503258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  <w:r w:rsidR="008100D5" w:rsidRPr="00DD16EC">
              <w:rPr>
                <w:rFonts w:ascii="標楷體" w:eastAsia="標楷體" w:hAnsi="標楷體" w:hint="eastAsia"/>
                <w:sz w:val="26"/>
                <w:szCs w:val="26"/>
              </w:rPr>
              <w:t>全詩的意象緊扣「流水」，營造出落花有意，流水無情的惆悵</w:t>
            </w: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8100D5" w:rsidRPr="00DD16EC" w:rsidRDefault="00503258" w:rsidP="00C6401B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sz w:val="26"/>
                <w:szCs w:val="26"/>
              </w:rPr>
              <w:t>(E)</w:t>
            </w:r>
            <w:r w:rsidR="008100D5" w:rsidRPr="00DD16EC">
              <w:rPr>
                <w:rFonts w:ascii="標楷體" w:eastAsia="標楷體" w:hAnsi="標楷體" w:hint="eastAsia"/>
                <w:sz w:val="26"/>
                <w:szCs w:val="26"/>
              </w:rPr>
              <w:t>將〈錯誤〉與〈客來小城〉合觀，前者「我」是過客，卻影響他人的情意波動；後者「我」是訪客，卻找不到自己所要拜訪的「主」。</w:t>
            </w:r>
          </w:p>
        </w:tc>
      </w:tr>
      <w:tr w:rsidR="007946D6" w:rsidRPr="00963EA9" w:rsidTr="00C6401B">
        <w:tc>
          <w:tcPr>
            <w:tcW w:w="1130" w:type="dxa"/>
          </w:tcPr>
          <w:p w:rsidR="00DC7F0C" w:rsidRPr="00E217AA" w:rsidRDefault="00E11E89" w:rsidP="00E217AA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37.</w:t>
            </w:r>
          </w:p>
        </w:tc>
        <w:tc>
          <w:tcPr>
            <w:tcW w:w="8673" w:type="dxa"/>
          </w:tcPr>
          <w:p w:rsidR="00B33079" w:rsidRDefault="00FC2AE7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有關修辭的說明，下列敘述正確的選項是：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(Ａ)</w:t>
            </w:r>
            <w:r w:rsidRPr="00DD16EC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「銜遠山，吞</w:t>
            </w:r>
            <w:r w:rsidRPr="00DD16EC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u w:val="single"/>
              </w:rPr>
              <w:t>長江</w:t>
            </w:r>
            <w:r w:rsidRPr="00DD16EC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」是擬人法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FC2AE7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(Ｂ)</w:t>
            </w:r>
            <w:r w:rsidRPr="00DD16EC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「錦鱗游泳」是借代，以「鱗」代「魚」使文句更加有致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FC2AE7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(Ｃ)</w:t>
            </w:r>
            <w:r w:rsidRPr="00DD16EC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「檣傾楫摧」、「虎嘯猿啼」均屬於當句對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FC2AE7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(Ｄ)</w:t>
            </w:r>
            <w:r w:rsidRPr="00DD16EC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「先天下之憂而憂，後天下之樂而樂」之名言，乃是從</w:t>
            </w:r>
            <w:r w:rsidRPr="00DD16EC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u w:val="wave"/>
              </w:rPr>
              <w:t>孟子</w:t>
            </w:r>
            <w:r w:rsidRPr="00DD16EC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「樂以天下，憂以天下」脫胎換骨而來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1202D5" w:rsidRPr="00DD16EC" w:rsidRDefault="00FC2AE7" w:rsidP="00C6401B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(Ｅ)</w:t>
            </w:r>
            <w:r w:rsidRPr="00DD16E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「不以物喜，不以己悲」與「由儉入奢易，由奢入儉難」均是互文</w:t>
            </w:r>
          </w:p>
        </w:tc>
      </w:tr>
      <w:tr w:rsidR="00E11E89" w:rsidRPr="00963EA9" w:rsidTr="00C6401B">
        <w:tc>
          <w:tcPr>
            <w:tcW w:w="1130" w:type="dxa"/>
          </w:tcPr>
          <w:p w:rsidR="00E11E89" w:rsidRPr="00E217AA" w:rsidRDefault="00E11E89" w:rsidP="00E11E89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38.</w:t>
            </w:r>
          </w:p>
        </w:tc>
        <w:tc>
          <w:tcPr>
            <w:tcW w:w="8673" w:type="dxa"/>
          </w:tcPr>
          <w:p w:rsidR="00B33079" w:rsidRDefault="009E45C8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「待人接物，但求問心無愧；□□□□，大可不必。」缺空的成語可以是：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(Ａ)</w:t>
            </w:r>
            <w:r w:rsidRPr="00DD16EC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憂讒畏譏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="00B330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(Ｂ)</w:t>
            </w:r>
            <w:r w:rsidRPr="00DD16EC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患得患失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9E45C8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(Ｃ)</w:t>
            </w:r>
            <w:r w:rsidRPr="00DD16EC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委屈求全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="00B330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(Ｄ)</w:t>
            </w:r>
            <w:r w:rsidRPr="00DD16E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仰事俯畜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E11E89" w:rsidRPr="00DD16EC" w:rsidRDefault="009E45C8" w:rsidP="00C6401B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(Ｅ)</w:t>
            </w:r>
            <w:r w:rsidRPr="00DD16EC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仰人鼻息</w:t>
            </w:r>
          </w:p>
        </w:tc>
      </w:tr>
      <w:tr w:rsidR="00E11E89" w:rsidRPr="00963EA9" w:rsidTr="00C6401B">
        <w:tc>
          <w:tcPr>
            <w:tcW w:w="1130" w:type="dxa"/>
          </w:tcPr>
          <w:p w:rsidR="00E11E89" w:rsidRPr="00E217AA" w:rsidRDefault="00E11E89" w:rsidP="00E11E89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39.</w:t>
            </w:r>
          </w:p>
        </w:tc>
        <w:tc>
          <w:tcPr>
            <w:tcW w:w="8673" w:type="dxa"/>
          </w:tcPr>
          <w:p w:rsidR="00B33079" w:rsidRDefault="009E45C8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下列有關現代詩的敘述，何者正確？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(Ａ)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最早提倡現代詩者是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胡適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，作品名稱為</w:t>
            </w:r>
            <w:r w:rsidR="00363F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《</w:t>
            </w:r>
            <w:r w:rsidRPr="00363FC1">
              <w:rPr>
                <w:rFonts w:ascii="標楷體" w:eastAsia="標楷體" w:hAnsi="標楷體"/>
                <w:color w:val="000000"/>
                <w:sz w:val="26"/>
                <w:szCs w:val="26"/>
              </w:rPr>
              <w:t>中國現代詩先鋒集</w:t>
            </w:r>
            <w:r w:rsidR="00363F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》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，用以標註先驅者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9E45C8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(Ｂ)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紀弦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不但慧眼識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鄭愁予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，並給予此後生許多鼓勵，也是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臺灣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最早引進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現代詩派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手法的人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9E45C8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(Ｃ)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新詩發展至今，由最初的白話詩、小詩邁進到格律詩及象徵詩</w:t>
            </w:r>
            <w:r w:rsidRPr="00DD16E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等多種樣貌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9E45C8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(Ｄ)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現代詩其實是將白話散文分行表現的文學形式，不押韻，也不似古體詩對聲韻有著嚴格的要求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E11E89" w:rsidRPr="00DD16EC" w:rsidRDefault="009E45C8" w:rsidP="00C6401B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(Ｅ)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亦有「新詩」、「自由詩」、「白話詩」等別名，而「現代詩」之名乃因政府來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臺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後，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現代詩派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崛起而有</w:t>
            </w:r>
          </w:p>
        </w:tc>
      </w:tr>
      <w:tr w:rsidR="00E11E89" w:rsidRPr="00963EA9" w:rsidTr="00C6401B">
        <w:tc>
          <w:tcPr>
            <w:tcW w:w="1130" w:type="dxa"/>
          </w:tcPr>
          <w:p w:rsidR="00E11E89" w:rsidRPr="00E217AA" w:rsidRDefault="00E11E89" w:rsidP="00E11E89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40.</w:t>
            </w:r>
          </w:p>
        </w:tc>
        <w:tc>
          <w:tcPr>
            <w:tcW w:w="8673" w:type="dxa"/>
          </w:tcPr>
          <w:p w:rsidR="00B33079" w:rsidRDefault="0069722B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試找出上下文句相呼應的句子，其對應關係正確者：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(Ａ)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飲少輒醉，而年又最高，故自號曰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醉翁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也／太守謂誰？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廬陵</w:t>
            </w:r>
            <w:r w:rsidRPr="00DD16EC">
              <w:rPr>
                <w:rFonts w:ascii="標楷體" w:eastAsia="標楷體" w:hAnsi="標楷體" w:hint="eastAsia"/>
                <w:color w:val="000000"/>
                <w:spacing w:val="-40"/>
                <w:sz w:val="26"/>
                <w:szCs w:val="26"/>
              </w:rPr>
              <w:t xml:space="preserve"> 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歐陽脩</w:t>
            </w:r>
          </w:p>
          <w:p w:rsidR="00B33079" w:rsidRDefault="0069722B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(Ｂ)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吾上恐負朝廷，下恐愧吾師／他日繼吾志事，惟此生耳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B33079" w:rsidRDefault="0069722B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(Ｃ)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醉翁</w:t>
            </w:r>
            <w:r w:rsidRPr="00DD16EC">
              <w:rPr>
                <w:rFonts w:ascii="標楷體" w:eastAsia="標楷體" w:hAnsi="標楷體"/>
                <w:color w:val="FF0000"/>
                <w:sz w:val="26"/>
                <w:szCs w:val="26"/>
              </w:rPr>
              <w:t>之意不在酒，在乎山水之間也／四時之景不同，而樂亦無窮也</w:t>
            </w:r>
          </w:p>
          <w:p w:rsidR="00B33079" w:rsidRDefault="0069722B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(Ｄ)而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目不可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開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／庸奴！此何地也？</w:t>
            </w: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  <w:p w:rsidR="0069722B" w:rsidRPr="00DD16EC" w:rsidRDefault="0069722B" w:rsidP="00DD16EC">
            <w:pPr>
              <w:tabs>
                <w:tab w:val="left" w:pos="0"/>
              </w:tabs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D16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(Ｅ)</w:t>
            </w:r>
            <w:r w:rsidRPr="00DD16EC">
              <w:rPr>
                <w:rFonts w:ascii="標楷體" w:eastAsia="標楷體" w:hAnsi="標楷體"/>
                <w:color w:val="000000"/>
                <w:sz w:val="26"/>
                <w:szCs w:val="26"/>
              </w:rPr>
              <w:t>彼眾昏之日，固未嘗無獨醒之人／彼閹然媚於世者，能無愧哉？</w:t>
            </w:r>
          </w:p>
          <w:p w:rsidR="00E11E89" w:rsidRPr="00DD16EC" w:rsidRDefault="00E11E89" w:rsidP="00DD16EC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406FD" w:rsidRDefault="00B406FD" w:rsidP="00B406FD"/>
    <w:p w:rsidR="00B406FD" w:rsidRDefault="00B406FD" w:rsidP="001202D5">
      <w:pPr>
        <w:tabs>
          <w:tab w:val="left" w:pos="7088"/>
        </w:tabs>
        <w:jc w:val="center"/>
        <w:rPr>
          <w:rFonts w:ascii="標楷體" w:eastAsia="標楷體" w:hAnsi="標楷體"/>
          <w:b/>
          <w:sz w:val="36"/>
          <w:szCs w:val="36"/>
        </w:rPr>
      </w:pPr>
    </w:p>
    <w:p w:rsidR="00B406FD" w:rsidRDefault="00B406FD" w:rsidP="001202D5">
      <w:pPr>
        <w:tabs>
          <w:tab w:val="left" w:pos="7088"/>
        </w:tabs>
        <w:jc w:val="center"/>
        <w:rPr>
          <w:rFonts w:ascii="標楷體" w:eastAsia="標楷體" w:hAnsi="標楷體"/>
          <w:b/>
          <w:sz w:val="36"/>
          <w:szCs w:val="36"/>
        </w:rPr>
      </w:pPr>
    </w:p>
    <w:p w:rsidR="00B406FD" w:rsidRPr="00B406FD" w:rsidRDefault="00B406FD" w:rsidP="00B406FD">
      <w:pPr>
        <w:tabs>
          <w:tab w:val="left" w:pos="7088"/>
        </w:tabs>
        <w:rPr>
          <w:rFonts w:ascii="標楷體" w:eastAsia="標楷體" w:hAnsi="標楷體"/>
          <w:b/>
          <w:sz w:val="36"/>
          <w:szCs w:val="36"/>
        </w:rPr>
        <w:sectPr w:rsidR="00B406FD" w:rsidRPr="00B406FD" w:rsidSect="00A84685">
          <w:footerReference w:type="default" r:id="rId7"/>
          <w:pgSz w:w="20639" w:h="14572" w:orient="landscape" w:code="12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1202D5" w:rsidRDefault="001202D5" w:rsidP="001F1E89">
      <w:pPr>
        <w:tabs>
          <w:tab w:val="left" w:pos="7088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847301">
        <w:rPr>
          <w:rFonts w:ascii="標楷體" w:eastAsia="標楷體" w:hAnsi="標楷體" w:hint="eastAsia"/>
          <w:b/>
          <w:sz w:val="36"/>
          <w:szCs w:val="36"/>
        </w:rPr>
        <w:lastRenderedPageBreak/>
        <w:t>國立臺東高中106</w:t>
      </w:r>
      <w:r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E11E89">
        <w:rPr>
          <w:rFonts w:ascii="標楷體" w:eastAsia="標楷體" w:hAnsi="標楷體" w:hint="eastAsia"/>
          <w:b/>
          <w:sz w:val="36"/>
          <w:szCs w:val="36"/>
        </w:rPr>
        <w:t>二</w:t>
      </w:r>
      <w:r>
        <w:rPr>
          <w:rFonts w:ascii="標楷體" w:eastAsia="標楷體" w:hAnsi="標楷體" w:hint="eastAsia"/>
          <w:b/>
          <w:sz w:val="36"/>
          <w:szCs w:val="36"/>
        </w:rPr>
        <w:t>學期第一次期中考答案卷</w:t>
      </w:r>
    </w:p>
    <w:p w:rsidR="001202D5" w:rsidRPr="001202D5" w:rsidRDefault="001202D5" w:rsidP="001F1E89">
      <w:pPr>
        <w:tabs>
          <w:tab w:val="left" w:pos="7088"/>
        </w:tabs>
        <w:spacing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2635B">
        <w:rPr>
          <w:rFonts w:ascii="標楷體" w:eastAsia="標楷體" w:hAnsi="標楷體" w:hint="eastAsia"/>
          <w:sz w:val="28"/>
          <w:szCs w:val="28"/>
        </w:rPr>
        <w:t>科目：國文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635B">
        <w:rPr>
          <w:rFonts w:ascii="標楷體" w:eastAsia="標楷體" w:hAnsi="標楷體" w:hint="eastAsia"/>
          <w:sz w:val="28"/>
          <w:szCs w:val="28"/>
        </w:rPr>
        <w:t>適用班級：高一</w:t>
      </w:r>
      <w:r w:rsidR="00E11E89">
        <w:rPr>
          <w:rFonts w:ascii="標楷體" w:eastAsia="標楷體" w:hAnsi="標楷體" w:hint="eastAsia"/>
          <w:sz w:val="28"/>
          <w:szCs w:val="28"/>
        </w:rPr>
        <w:t xml:space="preserve">  1-9班</w:t>
      </w:r>
      <w:r>
        <w:rPr>
          <w:rFonts w:ascii="標楷體" w:eastAsia="標楷體" w:hAnsi="標楷體" w:hint="eastAsia"/>
          <w:sz w:val="28"/>
          <w:szCs w:val="28"/>
        </w:rPr>
        <w:t xml:space="preserve">  班級：</w:t>
      </w:r>
      <w:r w:rsidRPr="001202D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座號：</w:t>
      </w:r>
      <w:r w:rsidRPr="001202D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姓名：</w:t>
      </w:r>
      <w:r w:rsidRPr="001202D5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1202D5" w:rsidRPr="001202D5" w:rsidRDefault="001202D5" w:rsidP="001202D5">
      <w:pPr>
        <w:pStyle w:val="a3"/>
        <w:numPr>
          <w:ilvl w:val="0"/>
          <w:numId w:val="4"/>
        </w:numPr>
        <w:tabs>
          <w:tab w:val="left" w:pos="7088"/>
        </w:tabs>
        <w:ind w:leftChars="0"/>
        <w:rPr>
          <w:rFonts w:ascii="標楷體" w:eastAsia="標楷體" w:hAnsi="標楷體"/>
          <w:b/>
          <w:sz w:val="26"/>
          <w:szCs w:val="26"/>
        </w:rPr>
      </w:pPr>
      <w:r w:rsidRPr="001202D5">
        <w:rPr>
          <w:rFonts w:ascii="標楷體" w:eastAsia="標楷體" w:hAnsi="標楷體" w:hint="eastAsia"/>
          <w:b/>
          <w:sz w:val="26"/>
          <w:szCs w:val="26"/>
        </w:rPr>
        <w:t>單一選擇題(</w:t>
      </w:r>
      <w:r w:rsidR="008B493A">
        <w:rPr>
          <w:rFonts w:ascii="標楷體" w:eastAsia="標楷體" w:hAnsi="標楷體"/>
          <w:b/>
          <w:sz w:val="26"/>
          <w:szCs w:val="26"/>
        </w:rPr>
        <w:t>1-22</w:t>
      </w:r>
      <w:r w:rsidRPr="001202D5">
        <w:rPr>
          <w:rFonts w:ascii="標楷體" w:eastAsia="標楷體" w:hAnsi="標楷體" w:hint="eastAsia"/>
          <w:b/>
          <w:sz w:val="26"/>
          <w:szCs w:val="26"/>
        </w:rPr>
        <w:t>每題2分、</w:t>
      </w:r>
      <w:r w:rsidR="008B493A">
        <w:rPr>
          <w:rFonts w:ascii="標楷體" w:eastAsia="標楷體" w:hAnsi="標楷體" w:hint="eastAsia"/>
          <w:b/>
          <w:sz w:val="26"/>
          <w:szCs w:val="26"/>
        </w:rPr>
        <w:t>2</w:t>
      </w:r>
      <w:r w:rsidR="008B493A">
        <w:rPr>
          <w:rFonts w:ascii="標楷體" w:eastAsia="標楷體" w:hAnsi="標楷體"/>
          <w:b/>
          <w:sz w:val="26"/>
          <w:szCs w:val="26"/>
        </w:rPr>
        <w:t>3-28</w:t>
      </w:r>
      <w:r w:rsidR="008B493A">
        <w:rPr>
          <w:rFonts w:ascii="標楷體" w:eastAsia="標楷體" w:hAnsi="標楷體" w:hint="eastAsia"/>
          <w:b/>
          <w:sz w:val="26"/>
          <w:szCs w:val="26"/>
        </w:rPr>
        <w:t>每</w:t>
      </w:r>
      <w:r w:rsidR="008B493A">
        <w:rPr>
          <w:rFonts w:ascii="標楷體" w:eastAsia="標楷體" w:hAnsi="標楷體"/>
          <w:b/>
          <w:sz w:val="26"/>
          <w:szCs w:val="26"/>
        </w:rPr>
        <w:t>題1分</w:t>
      </w:r>
      <w:r w:rsidR="008B493A">
        <w:rPr>
          <w:rFonts w:ascii="標楷體" w:eastAsia="標楷體" w:hAnsi="標楷體" w:hint="eastAsia"/>
          <w:b/>
          <w:sz w:val="26"/>
          <w:szCs w:val="26"/>
        </w:rPr>
        <w:t>、</w:t>
      </w:r>
      <w:r w:rsidR="008B493A">
        <w:rPr>
          <w:rFonts w:ascii="標楷體" w:eastAsia="標楷體" w:hAnsi="標楷體"/>
          <w:b/>
          <w:sz w:val="26"/>
          <w:szCs w:val="26"/>
        </w:rPr>
        <w:t>此大題</w:t>
      </w:r>
      <w:r w:rsidRPr="001202D5">
        <w:rPr>
          <w:rFonts w:ascii="標楷體" w:eastAsia="標楷體" w:hAnsi="標楷體" w:hint="eastAsia"/>
          <w:b/>
          <w:sz w:val="26"/>
          <w:szCs w:val="26"/>
        </w:rPr>
        <w:t>共計50分)</w:t>
      </w:r>
      <w:r>
        <w:rPr>
          <w:rFonts w:ascii="標楷體" w:eastAsia="標楷體" w:hAnsi="標楷體" w:hint="eastAsia"/>
          <w:b/>
          <w:sz w:val="26"/>
          <w:szCs w:val="26"/>
        </w:rPr>
        <w:t>-請依題號劃卡</w:t>
      </w:r>
    </w:p>
    <w:p w:rsidR="001202D5" w:rsidRPr="001202D5" w:rsidRDefault="001202D5" w:rsidP="001202D5">
      <w:pPr>
        <w:pStyle w:val="a3"/>
        <w:numPr>
          <w:ilvl w:val="0"/>
          <w:numId w:val="4"/>
        </w:numPr>
        <w:tabs>
          <w:tab w:val="left" w:pos="7088"/>
        </w:tabs>
        <w:ind w:leftChars="0"/>
        <w:rPr>
          <w:rFonts w:ascii="標楷體" w:eastAsia="標楷體" w:hAnsi="標楷體"/>
          <w:b/>
          <w:sz w:val="26"/>
          <w:szCs w:val="26"/>
        </w:rPr>
      </w:pPr>
      <w:r w:rsidRPr="00847301">
        <w:rPr>
          <w:rFonts w:ascii="標楷體" w:eastAsia="標楷體" w:hAnsi="標楷體" w:hint="eastAsia"/>
          <w:b/>
          <w:sz w:val="26"/>
          <w:szCs w:val="26"/>
        </w:rPr>
        <w:t>多重選擇題(每題1分、共計1</w:t>
      </w:r>
      <w:r w:rsidR="008B493A">
        <w:rPr>
          <w:rFonts w:ascii="標楷體" w:eastAsia="標楷體" w:hAnsi="標楷體"/>
          <w:b/>
          <w:sz w:val="26"/>
          <w:szCs w:val="26"/>
        </w:rPr>
        <w:t>2</w:t>
      </w:r>
      <w:r w:rsidRPr="00847301">
        <w:rPr>
          <w:rFonts w:ascii="標楷體" w:eastAsia="標楷體" w:hAnsi="標楷體" w:hint="eastAsia"/>
          <w:b/>
          <w:sz w:val="26"/>
          <w:szCs w:val="26"/>
        </w:rPr>
        <w:t>分)</w:t>
      </w:r>
      <w:r>
        <w:rPr>
          <w:rFonts w:ascii="標楷體" w:eastAsia="標楷體" w:hAnsi="標楷體" w:hint="eastAsia"/>
          <w:b/>
          <w:sz w:val="26"/>
          <w:szCs w:val="26"/>
        </w:rPr>
        <w:t>-請依題號劃卡</w:t>
      </w:r>
    </w:p>
    <w:p w:rsidR="00A84685" w:rsidRPr="00847301" w:rsidRDefault="007946D6" w:rsidP="00A84685">
      <w:pPr>
        <w:tabs>
          <w:tab w:val="left" w:pos="7088"/>
        </w:tabs>
        <w:rPr>
          <w:rFonts w:ascii="標楷體" w:eastAsia="標楷體" w:hAnsi="標楷體"/>
          <w:b/>
          <w:sz w:val="26"/>
          <w:szCs w:val="26"/>
        </w:rPr>
      </w:pPr>
      <w:r w:rsidRPr="00847301">
        <w:rPr>
          <w:rFonts w:ascii="標楷體" w:eastAsia="標楷體" w:hAnsi="標楷體" w:hint="eastAsia"/>
          <w:b/>
          <w:sz w:val="26"/>
          <w:szCs w:val="26"/>
        </w:rPr>
        <w:t>參、形音義測驗</w:t>
      </w:r>
      <w:r w:rsidR="00303570" w:rsidRPr="00847301">
        <w:rPr>
          <w:rFonts w:ascii="標楷體" w:eastAsia="標楷體" w:hAnsi="標楷體" w:hint="eastAsia"/>
          <w:b/>
          <w:sz w:val="26"/>
          <w:szCs w:val="26"/>
        </w:rPr>
        <w:t>(</w:t>
      </w:r>
      <w:r w:rsidRPr="00847301">
        <w:rPr>
          <w:rFonts w:ascii="標楷體" w:eastAsia="標楷體" w:hAnsi="標楷體" w:hint="eastAsia"/>
          <w:b/>
          <w:sz w:val="26"/>
          <w:szCs w:val="26"/>
        </w:rPr>
        <w:t>每格1分、共計10分)</w:t>
      </w:r>
      <w:r w:rsidR="001F1E89">
        <w:rPr>
          <w:rFonts w:ascii="標楷體" w:eastAsia="標楷體" w:hAnsi="標楷體" w:hint="eastAsia"/>
          <w:b/>
          <w:sz w:val="26"/>
          <w:szCs w:val="26"/>
        </w:rPr>
        <w:t>-請將答案直接填入空格內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636"/>
        <w:gridCol w:w="2526"/>
        <w:gridCol w:w="2929"/>
        <w:gridCol w:w="4536"/>
      </w:tblGrid>
      <w:tr w:rsidR="00303570" w:rsidRPr="00963EA9" w:rsidTr="0086719D">
        <w:trPr>
          <w:trHeight w:val="70"/>
        </w:trPr>
        <w:tc>
          <w:tcPr>
            <w:tcW w:w="636" w:type="dxa"/>
          </w:tcPr>
          <w:p w:rsidR="00303570" w:rsidRPr="001202D5" w:rsidRDefault="00303570" w:rsidP="00303570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題號</w:t>
            </w:r>
          </w:p>
        </w:tc>
        <w:tc>
          <w:tcPr>
            <w:tcW w:w="2526" w:type="dxa"/>
          </w:tcPr>
          <w:p w:rsidR="00303570" w:rsidRPr="001202D5" w:rsidRDefault="00303570" w:rsidP="00303570">
            <w:pPr>
              <w:tabs>
                <w:tab w:val="left" w:pos="7088"/>
              </w:tabs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形</w:t>
            </w:r>
          </w:p>
        </w:tc>
        <w:tc>
          <w:tcPr>
            <w:tcW w:w="2929" w:type="dxa"/>
          </w:tcPr>
          <w:p w:rsidR="00303570" w:rsidRPr="001202D5" w:rsidRDefault="00303570" w:rsidP="00303570">
            <w:pPr>
              <w:tabs>
                <w:tab w:val="left" w:pos="7088"/>
              </w:tabs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音</w:t>
            </w:r>
          </w:p>
        </w:tc>
        <w:tc>
          <w:tcPr>
            <w:tcW w:w="4536" w:type="dxa"/>
          </w:tcPr>
          <w:p w:rsidR="00303570" w:rsidRPr="001202D5" w:rsidRDefault="00303570" w:rsidP="00303570">
            <w:pPr>
              <w:tabs>
                <w:tab w:val="left" w:pos="7088"/>
              </w:tabs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</w:p>
        </w:tc>
      </w:tr>
      <w:tr w:rsidR="00303570" w:rsidRPr="00963EA9" w:rsidTr="0086719D">
        <w:tc>
          <w:tcPr>
            <w:tcW w:w="636" w:type="dxa"/>
          </w:tcPr>
          <w:p w:rsidR="00303570" w:rsidRPr="001202D5" w:rsidRDefault="00303570" w:rsidP="00847301">
            <w:pPr>
              <w:tabs>
                <w:tab w:val="left" w:pos="7088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526" w:type="dxa"/>
          </w:tcPr>
          <w:p w:rsidR="00303570" w:rsidRPr="001202D5" w:rsidRDefault="00515AE8" w:rsidP="00F85E8E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船</w:t>
            </w:r>
            <w:r w:rsidR="00303570" w:rsidRPr="001202D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舷</w:t>
            </w:r>
            <w:r w:rsidR="00303570" w:rsidRPr="001202D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2929" w:type="dxa"/>
          </w:tcPr>
          <w:p w:rsidR="00303570" w:rsidRPr="001F1E89" w:rsidRDefault="00303570" w:rsidP="0086719D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1F1E89">
              <w:rPr>
                <w:rFonts w:ascii="標楷體" w:eastAsia="標楷體" w:hAnsi="標楷體" w:hint="eastAsia"/>
                <w:b/>
                <w:position w:val="3"/>
                <w:sz w:val="28"/>
                <w:szCs w:val="28"/>
              </w:rPr>
              <w:instrText>1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15AE8" w:rsidRPr="00515AE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ㄒㄧㄢˊ</w:t>
            </w:r>
          </w:p>
        </w:tc>
        <w:tc>
          <w:tcPr>
            <w:tcW w:w="4536" w:type="dxa"/>
          </w:tcPr>
          <w:p w:rsidR="00303570" w:rsidRPr="001202D5" w:rsidRDefault="00515AE8" w:rsidP="00303570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船的兩側邊緣</w:t>
            </w:r>
          </w:p>
        </w:tc>
      </w:tr>
      <w:tr w:rsidR="00303570" w:rsidRPr="00963EA9" w:rsidTr="0086719D">
        <w:tc>
          <w:tcPr>
            <w:tcW w:w="636" w:type="dxa"/>
          </w:tcPr>
          <w:p w:rsidR="00303570" w:rsidRPr="001202D5" w:rsidRDefault="00303570" w:rsidP="00847301">
            <w:pPr>
              <w:tabs>
                <w:tab w:val="left" w:pos="7088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526" w:type="dxa"/>
          </w:tcPr>
          <w:p w:rsidR="00303570" w:rsidRPr="001202D5" w:rsidRDefault="004A5369" w:rsidP="00F85E8E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515AE8">
              <w:rPr>
                <w:rFonts w:ascii="標楷體" w:eastAsia="標楷體" w:hAnsi="標楷體" w:hint="eastAsia"/>
                <w:sz w:val="28"/>
                <w:szCs w:val="28"/>
              </w:rPr>
              <w:t>傴</w:t>
            </w: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515AE8">
              <w:rPr>
                <w:rFonts w:ascii="標楷體" w:eastAsia="標楷體" w:hAnsi="標楷體" w:hint="eastAsia"/>
                <w:sz w:val="28"/>
                <w:szCs w:val="28"/>
              </w:rPr>
              <w:t>僂提攜</w:t>
            </w:r>
          </w:p>
        </w:tc>
        <w:tc>
          <w:tcPr>
            <w:tcW w:w="2929" w:type="dxa"/>
          </w:tcPr>
          <w:p w:rsidR="00303570" w:rsidRPr="001F1E89" w:rsidRDefault="001E3D7D" w:rsidP="0086719D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1F1E89">
              <w:rPr>
                <w:rFonts w:ascii="標楷體" w:eastAsia="標楷體" w:hAnsi="標楷體" w:hint="eastAsia"/>
                <w:b/>
                <w:position w:val="3"/>
                <w:sz w:val="28"/>
                <w:szCs w:val="28"/>
              </w:rPr>
              <w:instrText>2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515AE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15AE8" w:rsidRPr="00515AE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ㄩˇ</w:t>
            </w:r>
          </w:p>
        </w:tc>
        <w:tc>
          <w:tcPr>
            <w:tcW w:w="4536" w:type="dxa"/>
          </w:tcPr>
          <w:p w:rsidR="00303570" w:rsidRPr="001202D5" w:rsidRDefault="00515AE8" w:rsidP="00847301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老人與小孩</w:t>
            </w:r>
          </w:p>
        </w:tc>
      </w:tr>
      <w:tr w:rsidR="00303570" w:rsidRPr="00963EA9" w:rsidTr="0086719D">
        <w:tc>
          <w:tcPr>
            <w:tcW w:w="636" w:type="dxa"/>
          </w:tcPr>
          <w:p w:rsidR="00303570" w:rsidRPr="001202D5" w:rsidRDefault="00303570" w:rsidP="00847301">
            <w:pPr>
              <w:tabs>
                <w:tab w:val="left" w:pos="7088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526" w:type="dxa"/>
          </w:tcPr>
          <w:p w:rsidR="00303570" w:rsidRPr="001202D5" w:rsidRDefault="00515AE8" w:rsidP="00847301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逶迤</w:t>
            </w:r>
          </w:p>
        </w:tc>
        <w:tc>
          <w:tcPr>
            <w:tcW w:w="2929" w:type="dxa"/>
          </w:tcPr>
          <w:p w:rsidR="00303570" w:rsidRPr="001202D5" w:rsidRDefault="00515AE8" w:rsidP="00847301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ㄨㄟ  一ˊ</w:t>
            </w:r>
          </w:p>
        </w:tc>
        <w:tc>
          <w:tcPr>
            <w:tcW w:w="4536" w:type="dxa"/>
          </w:tcPr>
          <w:p w:rsidR="00303570" w:rsidRPr="001F1E89" w:rsidRDefault="001E3D7D" w:rsidP="0086719D">
            <w:pPr>
              <w:tabs>
                <w:tab w:val="left" w:pos="7088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1F1E89">
              <w:rPr>
                <w:rFonts w:ascii="標楷體" w:eastAsia="標楷體" w:hAnsi="標楷體" w:hint="eastAsia"/>
                <w:b/>
                <w:position w:val="3"/>
                <w:sz w:val="28"/>
                <w:szCs w:val="28"/>
              </w:rPr>
              <w:instrText>3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515AE8" w:rsidRPr="00515AE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曲折綿延的樣子</w:t>
            </w:r>
          </w:p>
        </w:tc>
      </w:tr>
      <w:tr w:rsidR="00303570" w:rsidRPr="00963EA9" w:rsidTr="0086719D">
        <w:tc>
          <w:tcPr>
            <w:tcW w:w="636" w:type="dxa"/>
          </w:tcPr>
          <w:p w:rsidR="00303570" w:rsidRPr="001202D5" w:rsidRDefault="00303570" w:rsidP="00847301">
            <w:pPr>
              <w:tabs>
                <w:tab w:val="left" w:pos="7088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2526" w:type="dxa"/>
          </w:tcPr>
          <w:p w:rsidR="00303570" w:rsidRPr="001202D5" w:rsidRDefault="00515AE8" w:rsidP="00F85E8E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林木</w:t>
            </w:r>
            <w:r w:rsidR="001E3D7D" w:rsidRPr="001202D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蓊</w:t>
            </w:r>
            <w:r w:rsidR="001E3D7D" w:rsidRPr="001202D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翳</w:t>
            </w:r>
          </w:p>
        </w:tc>
        <w:tc>
          <w:tcPr>
            <w:tcW w:w="2929" w:type="dxa"/>
          </w:tcPr>
          <w:p w:rsidR="00303570" w:rsidRPr="001F1E89" w:rsidRDefault="001E3D7D" w:rsidP="0086719D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1F1E89">
              <w:rPr>
                <w:rFonts w:ascii="標楷體" w:eastAsia="標楷體" w:hAnsi="標楷體" w:hint="eastAsia"/>
                <w:b/>
                <w:position w:val="3"/>
                <w:sz w:val="28"/>
                <w:szCs w:val="28"/>
              </w:rPr>
              <w:instrText>4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515AE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15AE8" w:rsidRPr="00515AE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ㄨㄥˇ</w:t>
            </w:r>
          </w:p>
        </w:tc>
        <w:tc>
          <w:tcPr>
            <w:tcW w:w="4536" w:type="dxa"/>
          </w:tcPr>
          <w:p w:rsidR="00303570" w:rsidRPr="001202D5" w:rsidRDefault="00515AE8" w:rsidP="00847301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草木茂盛的樣子</w:t>
            </w:r>
          </w:p>
        </w:tc>
      </w:tr>
      <w:tr w:rsidR="00303570" w:rsidRPr="00963EA9" w:rsidTr="0086719D">
        <w:tc>
          <w:tcPr>
            <w:tcW w:w="636" w:type="dxa"/>
          </w:tcPr>
          <w:p w:rsidR="00303570" w:rsidRPr="001202D5" w:rsidRDefault="00303570" w:rsidP="00847301">
            <w:pPr>
              <w:tabs>
                <w:tab w:val="left" w:pos="7088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2526" w:type="dxa"/>
          </w:tcPr>
          <w:p w:rsidR="00303570" w:rsidRPr="001202D5" w:rsidRDefault="00515AE8" w:rsidP="00847301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「累日」不散</w:t>
            </w:r>
          </w:p>
        </w:tc>
        <w:tc>
          <w:tcPr>
            <w:tcW w:w="2929" w:type="dxa"/>
          </w:tcPr>
          <w:p w:rsidR="00303570" w:rsidRPr="001202D5" w:rsidRDefault="00515AE8" w:rsidP="00847301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ㄌㄟˇ  ㄖˋ</w:t>
            </w:r>
          </w:p>
        </w:tc>
        <w:tc>
          <w:tcPr>
            <w:tcW w:w="4536" w:type="dxa"/>
          </w:tcPr>
          <w:p w:rsidR="00303570" w:rsidRPr="001F1E89" w:rsidRDefault="001E3D7D" w:rsidP="0086719D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1F1E89">
              <w:rPr>
                <w:rFonts w:ascii="標楷體" w:eastAsia="標楷體" w:hAnsi="標楷體" w:hint="eastAsia"/>
                <w:b/>
                <w:position w:val="3"/>
                <w:sz w:val="28"/>
                <w:szCs w:val="28"/>
              </w:rPr>
              <w:instrText>5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515AE8" w:rsidRPr="00515AE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接連數日</w:t>
            </w:r>
          </w:p>
        </w:tc>
      </w:tr>
      <w:tr w:rsidR="00303570" w:rsidRPr="00963EA9" w:rsidTr="0086719D">
        <w:tc>
          <w:tcPr>
            <w:tcW w:w="636" w:type="dxa"/>
          </w:tcPr>
          <w:p w:rsidR="00303570" w:rsidRPr="001202D5" w:rsidRDefault="00303570" w:rsidP="00847301">
            <w:pPr>
              <w:tabs>
                <w:tab w:val="left" w:pos="7088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2526" w:type="dxa"/>
          </w:tcPr>
          <w:p w:rsidR="00303570" w:rsidRPr="001202D5" w:rsidRDefault="00515AE8" w:rsidP="00F85E8E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煮食</w:t>
            </w:r>
            <w:r w:rsidR="00196ABC" w:rsidRPr="001202D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迓</w:t>
            </w:r>
            <w:r w:rsidR="00196ABC" w:rsidRPr="001202D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神仙</w:t>
            </w:r>
          </w:p>
        </w:tc>
        <w:tc>
          <w:tcPr>
            <w:tcW w:w="2929" w:type="dxa"/>
          </w:tcPr>
          <w:p w:rsidR="00303570" w:rsidRPr="001F1E89" w:rsidRDefault="00196ABC" w:rsidP="0086719D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1F1E89">
              <w:rPr>
                <w:rFonts w:ascii="標楷體" w:eastAsia="標楷體" w:hAnsi="標楷體" w:hint="eastAsia"/>
                <w:b/>
                <w:position w:val="3"/>
                <w:sz w:val="28"/>
                <w:szCs w:val="28"/>
              </w:rPr>
              <w:instrText>6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515AE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15AE8" w:rsidRPr="00515AE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一ㄚˋ</w:t>
            </w:r>
          </w:p>
        </w:tc>
        <w:tc>
          <w:tcPr>
            <w:tcW w:w="4536" w:type="dxa"/>
          </w:tcPr>
          <w:p w:rsidR="00303570" w:rsidRPr="001202D5" w:rsidRDefault="00515AE8" w:rsidP="00847301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迎接</w:t>
            </w:r>
          </w:p>
        </w:tc>
      </w:tr>
      <w:tr w:rsidR="00303570" w:rsidRPr="00963EA9" w:rsidTr="0086719D">
        <w:tc>
          <w:tcPr>
            <w:tcW w:w="636" w:type="dxa"/>
          </w:tcPr>
          <w:p w:rsidR="00303570" w:rsidRPr="001202D5" w:rsidRDefault="00303570" w:rsidP="00847301">
            <w:pPr>
              <w:tabs>
                <w:tab w:val="left" w:pos="7088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2526" w:type="dxa"/>
          </w:tcPr>
          <w:p w:rsidR="00303570" w:rsidRPr="001202D5" w:rsidRDefault="006513A3" w:rsidP="00F85E8E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巷</w:t>
            </w:r>
            <w:r w:rsidR="00196ABC" w:rsidRPr="001202D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96ABC"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196ABC" w:rsidRPr="001F1E89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196ABC"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="00196ABC" w:rsidRPr="001F1E89">
              <w:rPr>
                <w:rFonts w:ascii="標楷體" w:eastAsia="標楷體" w:hAnsi="標楷體" w:hint="eastAsia"/>
                <w:b/>
                <w:position w:val="3"/>
                <w:sz w:val="28"/>
                <w:szCs w:val="28"/>
              </w:rPr>
              <w:instrText>7</w:instrText>
            </w:r>
            <w:r w:rsidR="00196ABC"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 w:rsidR="00196ABC"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513A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閭</w:t>
            </w:r>
            <w:r w:rsidR="008671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96ABC" w:rsidRPr="001202D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寂靜</w:t>
            </w:r>
          </w:p>
        </w:tc>
        <w:tc>
          <w:tcPr>
            <w:tcW w:w="2929" w:type="dxa"/>
          </w:tcPr>
          <w:p w:rsidR="00303570" w:rsidRPr="001202D5" w:rsidRDefault="006513A3" w:rsidP="00847301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ㄌㄩˊ</w:t>
            </w:r>
          </w:p>
        </w:tc>
        <w:tc>
          <w:tcPr>
            <w:tcW w:w="4536" w:type="dxa"/>
          </w:tcPr>
          <w:p w:rsidR="00303570" w:rsidRPr="001202D5" w:rsidRDefault="006513A3" w:rsidP="00847301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里巷的大門</w:t>
            </w:r>
          </w:p>
        </w:tc>
      </w:tr>
      <w:tr w:rsidR="00303570" w:rsidRPr="00963EA9" w:rsidTr="0086719D">
        <w:tc>
          <w:tcPr>
            <w:tcW w:w="636" w:type="dxa"/>
          </w:tcPr>
          <w:p w:rsidR="00303570" w:rsidRPr="001202D5" w:rsidRDefault="00303570" w:rsidP="00847301">
            <w:pPr>
              <w:tabs>
                <w:tab w:val="left" w:pos="7088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2526" w:type="dxa"/>
          </w:tcPr>
          <w:p w:rsidR="00303570" w:rsidRPr="001202D5" w:rsidRDefault="006513A3" w:rsidP="00515AE8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捨鞍</w:t>
            </w:r>
            <w:r w:rsidR="0008736F" w:rsidRPr="001202D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8736F"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08736F" w:rsidRPr="001F1E89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08736F"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="0008736F" w:rsidRPr="001F1E89">
              <w:rPr>
                <w:rFonts w:ascii="標楷體" w:eastAsia="標楷體" w:hAnsi="標楷體" w:hint="eastAsia"/>
                <w:b/>
                <w:position w:val="3"/>
                <w:sz w:val="28"/>
                <w:szCs w:val="28"/>
              </w:rPr>
              <w:instrText>8</w:instrText>
            </w:r>
            <w:r w:rsidR="0008736F"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 w:rsidR="0008736F"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513A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韉</w:t>
            </w:r>
            <w:r w:rsidR="008671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8736F" w:rsidRPr="001202D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兮取舟楫</w:t>
            </w:r>
          </w:p>
        </w:tc>
        <w:tc>
          <w:tcPr>
            <w:tcW w:w="2929" w:type="dxa"/>
          </w:tcPr>
          <w:p w:rsidR="00303570" w:rsidRPr="001202D5" w:rsidRDefault="006513A3" w:rsidP="00847301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ㄐㄧㄢ</w:t>
            </w:r>
          </w:p>
        </w:tc>
        <w:tc>
          <w:tcPr>
            <w:tcW w:w="4536" w:type="dxa"/>
          </w:tcPr>
          <w:p w:rsidR="00303570" w:rsidRPr="001202D5" w:rsidRDefault="006513A3" w:rsidP="00847301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鞍下的軟褥</w:t>
            </w:r>
          </w:p>
        </w:tc>
      </w:tr>
      <w:tr w:rsidR="00303570" w:rsidRPr="00963EA9" w:rsidTr="0086719D">
        <w:tc>
          <w:tcPr>
            <w:tcW w:w="636" w:type="dxa"/>
          </w:tcPr>
          <w:p w:rsidR="00303570" w:rsidRPr="001202D5" w:rsidRDefault="00303570" w:rsidP="00847301">
            <w:pPr>
              <w:tabs>
                <w:tab w:val="left" w:pos="7088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</w:p>
        </w:tc>
        <w:tc>
          <w:tcPr>
            <w:tcW w:w="2526" w:type="dxa"/>
          </w:tcPr>
          <w:p w:rsidR="00303570" w:rsidRPr="001202D5" w:rsidRDefault="00196ABC" w:rsidP="00F85E8E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513A3">
              <w:rPr>
                <w:rFonts w:ascii="標楷體" w:eastAsia="標楷體" w:hAnsi="標楷體" w:hint="eastAsia"/>
                <w:sz w:val="28"/>
                <w:szCs w:val="28"/>
              </w:rPr>
              <w:t>跫</w:t>
            </w: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6513A3">
              <w:rPr>
                <w:rFonts w:ascii="標楷體" w:eastAsia="標楷體" w:hAnsi="標楷體" w:hint="eastAsia"/>
                <w:sz w:val="28"/>
                <w:szCs w:val="28"/>
              </w:rPr>
              <w:t>音不響</w:t>
            </w:r>
          </w:p>
        </w:tc>
        <w:tc>
          <w:tcPr>
            <w:tcW w:w="2929" w:type="dxa"/>
          </w:tcPr>
          <w:p w:rsidR="00303570" w:rsidRPr="001F1E89" w:rsidRDefault="00196ABC" w:rsidP="0086719D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1F1E89">
              <w:rPr>
                <w:rFonts w:ascii="標楷體" w:eastAsia="標楷體" w:hAnsi="標楷體" w:hint="eastAsia"/>
                <w:b/>
                <w:position w:val="3"/>
                <w:sz w:val="28"/>
                <w:szCs w:val="28"/>
              </w:rPr>
              <w:instrText>9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6513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513A3" w:rsidRPr="006513A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ㄑㄩㄥˊ</w:t>
            </w:r>
          </w:p>
        </w:tc>
        <w:tc>
          <w:tcPr>
            <w:tcW w:w="4536" w:type="dxa"/>
          </w:tcPr>
          <w:p w:rsidR="00303570" w:rsidRPr="001202D5" w:rsidRDefault="006513A3" w:rsidP="00847301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腳步聲</w:t>
            </w:r>
          </w:p>
        </w:tc>
      </w:tr>
      <w:tr w:rsidR="00303570" w:rsidRPr="00963EA9" w:rsidTr="0086719D">
        <w:tc>
          <w:tcPr>
            <w:tcW w:w="636" w:type="dxa"/>
          </w:tcPr>
          <w:p w:rsidR="00303570" w:rsidRPr="001202D5" w:rsidRDefault="00303570" w:rsidP="00847301">
            <w:pPr>
              <w:tabs>
                <w:tab w:val="left" w:pos="7088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1202D5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</w:p>
        </w:tc>
        <w:tc>
          <w:tcPr>
            <w:tcW w:w="2526" w:type="dxa"/>
          </w:tcPr>
          <w:p w:rsidR="00303570" w:rsidRPr="001202D5" w:rsidRDefault="00515AE8" w:rsidP="00F85E8E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恰若青石的街道</w:t>
            </w:r>
            <w:r w:rsidR="006513A3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6513A3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晚</w:t>
            </w:r>
          </w:p>
        </w:tc>
        <w:tc>
          <w:tcPr>
            <w:tcW w:w="2929" w:type="dxa"/>
          </w:tcPr>
          <w:p w:rsidR="00303570" w:rsidRPr="006513A3" w:rsidRDefault="006513A3" w:rsidP="00847301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ㄒㄧㄤˋ </w:t>
            </w:r>
          </w:p>
        </w:tc>
        <w:tc>
          <w:tcPr>
            <w:tcW w:w="4536" w:type="dxa"/>
          </w:tcPr>
          <w:p w:rsidR="00303570" w:rsidRPr="001F1E89" w:rsidRDefault="008873D2" w:rsidP="0086719D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1F1E89">
              <w:rPr>
                <w:rFonts w:ascii="標楷體" w:eastAsia="標楷體" w:hAnsi="標楷體" w:hint="eastAsia"/>
                <w:b/>
                <w:position w:val="2"/>
                <w:sz w:val="28"/>
                <w:szCs w:val="28"/>
              </w:rPr>
              <w:instrText>10</w:instrText>
            </w:r>
            <w:r w:rsidRPr="001F1E89"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 w:rsidRPr="001F1E89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6513A3" w:rsidRPr="006513A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接近</w:t>
            </w:r>
          </w:p>
        </w:tc>
      </w:tr>
    </w:tbl>
    <w:p w:rsidR="007946D6" w:rsidRPr="001F1E89" w:rsidRDefault="007946D6" w:rsidP="00A84685">
      <w:pPr>
        <w:tabs>
          <w:tab w:val="left" w:pos="7088"/>
        </w:tabs>
        <w:rPr>
          <w:rFonts w:ascii="標楷體" w:eastAsia="標楷體" w:hAnsi="標楷體"/>
          <w:b/>
          <w:sz w:val="26"/>
          <w:szCs w:val="26"/>
        </w:rPr>
      </w:pPr>
      <w:r w:rsidRPr="001F1E89">
        <w:rPr>
          <w:rFonts w:ascii="標楷體" w:eastAsia="標楷體" w:hAnsi="標楷體" w:hint="eastAsia"/>
          <w:b/>
          <w:sz w:val="26"/>
          <w:szCs w:val="26"/>
        </w:rPr>
        <w:t>肆、默寫(每格1分、共計1</w:t>
      </w:r>
      <w:r w:rsidR="00094EC3">
        <w:rPr>
          <w:rFonts w:ascii="標楷體" w:eastAsia="標楷體" w:hAnsi="標楷體"/>
          <w:b/>
          <w:sz w:val="26"/>
          <w:szCs w:val="26"/>
        </w:rPr>
        <w:t>0</w:t>
      </w:r>
      <w:r w:rsidRPr="001F1E89">
        <w:rPr>
          <w:rFonts w:ascii="標楷體" w:eastAsia="標楷體" w:hAnsi="標楷體" w:hint="eastAsia"/>
          <w:b/>
          <w:sz w:val="26"/>
          <w:szCs w:val="26"/>
        </w:rPr>
        <w:t>分)</w:t>
      </w:r>
      <w:r w:rsidR="001F1E89" w:rsidRPr="001F1E8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1F1E89">
        <w:rPr>
          <w:rFonts w:ascii="標楷體" w:eastAsia="標楷體" w:hAnsi="標楷體" w:hint="eastAsia"/>
          <w:b/>
          <w:sz w:val="26"/>
          <w:szCs w:val="26"/>
        </w:rPr>
        <w:t>-請將答案直接填入空格內</w:t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056"/>
      </w:tblGrid>
      <w:tr w:rsidR="00F57F63" w:rsidRPr="00963EA9" w:rsidTr="001F1E89">
        <w:tc>
          <w:tcPr>
            <w:tcW w:w="576" w:type="dxa"/>
          </w:tcPr>
          <w:p w:rsidR="00F57F63" w:rsidRPr="00963EA9" w:rsidRDefault="00F57F63" w:rsidP="00847301">
            <w:pPr>
              <w:tabs>
                <w:tab w:val="left" w:pos="7088"/>
              </w:tabs>
              <w:rPr>
                <w:rFonts w:ascii="標楷體" w:eastAsia="標楷體" w:hAnsi="標楷體"/>
                <w:szCs w:val="24"/>
              </w:rPr>
            </w:pPr>
            <w:r w:rsidRPr="00963EA9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10056" w:type="dxa"/>
          </w:tcPr>
          <w:p w:rsidR="00F57F63" w:rsidRPr="006A100F" w:rsidRDefault="00234A15" w:rsidP="006A100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A100F">
              <w:rPr>
                <w:rFonts w:eastAsia="標楷體" w:hint="eastAsia"/>
                <w:sz w:val="28"/>
                <w:szCs w:val="28"/>
              </w:rPr>
              <w:t>嗟夫</w:t>
            </w:r>
            <w:r w:rsidRPr="006A100F">
              <w:rPr>
                <w:rFonts w:hint="eastAsia"/>
                <w:sz w:val="28"/>
                <w:szCs w:val="28"/>
              </w:rPr>
              <w:t>！</w:t>
            </w:r>
            <w:r w:rsidRPr="006A100F">
              <w:rPr>
                <w:rFonts w:eastAsia="標楷體" w:hint="eastAsia"/>
                <w:sz w:val="28"/>
                <w:szCs w:val="28"/>
              </w:rPr>
              <w:t>予嘗求古仁人之心</w:t>
            </w:r>
            <w:r w:rsidRPr="006A100F">
              <w:rPr>
                <w:rFonts w:hint="eastAsia"/>
                <w:sz w:val="28"/>
                <w:szCs w:val="28"/>
              </w:rPr>
              <w:t>，</w:t>
            </w:r>
            <w:r w:rsidRPr="006A100F">
              <w:rPr>
                <w:rFonts w:eastAsia="標楷體" w:hint="eastAsia"/>
                <w:sz w:val="28"/>
                <w:szCs w:val="28"/>
              </w:rPr>
              <w:t>或異二者之為</w:t>
            </w:r>
            <w:r w:rsidRPr="006A100F">
              <w:rPr>
                <w:rFonts w:hint="eastAsia"/>
                <w:sz w:val="28"/>
                <w:szCs w:val="28"/>
              </w:rPr>
              <w:t>，</w:t>
            </w:r>
            <w:r w:rsidRPr="006A100F">
              <w:rPr>
                <w:rFonts w:eastAsia="標楷體" w:hint="eastAsia"/>
                <w:sz w:val="28"/>
                <w:szCs w:val="28"/>
              </w:rPr>
              <w:t>何哉</w:t>
            </w:r>
            <w:r w:rsidRPr="006A100F">
              <w:rPr>
                <w:rFonts w:hint="eastAsia"/>
                <w:sz w:val="28"/>
                <w:szCs w:val="28"/>
              </w:rPr>
              <w:t>？</w:t>
            </w:r>
            <w:r w:rsidR="006A100F" w:rsidRPr="006A100F">
              <w:rPr>
                <w:rFonts w:hint="eastAsia"/>
                <w:sz w:val="28"/>
                <w:szCs w:val="28"/>
              </w:rPr>
              <w:t>(</w:t>
            </w:r>
            <w:r w:rsidR="006A100F">
              <w:rPr>
                <w:sz w:val="28"/>
                <w:szCs w:val="28"/>
              </w:rPr>
              <w:fldChar w:fldCharType="begin"/>
            </w:r>
            <w:r w:rsidR="006A100F">
              <w:rPr>
                <w:sz w:val="28"/>
                <w:szCs w:val="28"/>
              </w:rPr>
              <w:instrText xml:space="preserve"> </w:instrText>
            </w:r>
            <w:r w:rsidR="006A100F">
              <w:rPr>
                <w:rFonts w:hint="eastAsia"/>
                <w:sz w:val="28"/>
                <w:szCs w:val="28"/>
              </w:rPr>
              <w:instrText>eq \o\ac(</w:instrText>
            </w:r>
            <w:r w:rsidR="006A100F">
              <w:rPr>
                <w:rFonts w:hint="eastAsia"/>
                <w:sz w:val="28"/>
                <w:szCs w:val="28"/>
              </w:rPr>
              <w:instrText>○</w:instrText>
            </w:r>
            <w:r w:rsidR="006A100F">
              <w:rPr>
                <w:rFonts w:hint="eastAsia"/>
                <w:sz w:val="28"/>
                <w:szCs w:val="28"/>
              </w:rPr>
              <w:instrText>,</w:instrText>
            </w:r>
            <w:r w:rsidR="006A100F" w:rsidRPr="006A100F">
              <w:rPr>
                <w:rFonts w:ascii="Calibri" w:hint="eastAsia"/>
                <w:position w:val="3"/>
                <w:sz w:val="19"/>
                <w:szCs w:val="28"/>
              </w:rPr>
              <w:instrText>1</w:instrText>
            </w:r>
            <w:r w:rsidR="006A100F">
              <w:rPr>
                <w:rFonts w:hint="eastAsia"/>
                <w:sz w:val="28"/>
                <w:szCs w:val="28"/>
              </w:rPr>
              <w:instrText>)</w:instrText>
            </w:r>
            <w:r w:rsidR="006A100F">
              <w:rPr>
                <w:sz w:val="28"/>
                <w:szCs w:val="28"/>
              </w:rPr>
              <w:fldChar w:fldCharType="end"/>
            </w:r>
            <w:r w:rsidRPr="006A100F">
              <w:rPr>
                <w:rFonts w:eastAsia="標楷體" w:hint="eastAsia"/>
                <w:color w:val="FF0000"/>
                <w:sz w:val="28"/>
                <w:szCs w:val="28"/>
              </w:rPr>
              <w:t>不以物喜</w:t>
            </w:r>
            <w:r w:rsidR="006A100F" w:rsidRPr="006A100F">
              <w:rPr>
                <w:rFonts w:eastAsia="標楷體" w:hint="eastAsia"/>
                <w:sz w:val="28"/>
                <w:szCs w:val="28"/>
              </w:rPr>
              <w:t>)</w:t>
            </w:r>
            <w:r w:rsidRPr="006A100F">
              <w:rPr>
                <w:rFonts w:hint="eastAsia"/>
                <w:sz w:val="28"/>
                <w:szCs w:val="28"/>
              </w:rPr>
              <w:t>，</w:t>
            </w:r>
            <w:r w:rsidR="006A100F" w:rsidRPr="006A100F">
              <w:rPr>
                <w:rFonts w:hint="eastAsia"/>
                <w:sz w:val="28"/>
                <w:szCs w:val="28"/>
              </w:rPr>
              <w:t>(</w:t>
            </w:r>
            <w:r w:rsidR="006A100F">
              <w:rPr>
                <w:sz w:val="28"/>
                <w:szCs w:val="28"/>
              </w:rPr>
              <w:fldChar w:fldCharType="begin"/>
            </w:r>
            <w:r w:rsidR="006A100F">
              <w:rPr>
                <w:sz w:val="28"/>
                <w:szCs w:val="28"/>
              </w:rPr>
              <w:instrText xml:space="preserve"> </w:instrText>
            </w:r>
            <w:r w:rsidR="006A100F">
              <w:rPr>
                <w:rFonts w:hint="eastAsia"/>
                <w:sz w:val="28"/>
                <w:szCs w:val="28"/>
              </w:rPr>
              <w:instrText>eq \o\ac(</w:instrText>
            </w:r>
            <w:r w:rsidR="006A100F">
              <w:rPr>
                <w:rFonts w:hint="eastAsia"/>
                <w:sz w:val="28"/>
                <w:szCs w:val="28"/>
              </w:rPr>
              <w:instrText>○</w:instrText>
            </w:r>
            <w:r w:rsidR="006A100F">
              <w:rPr>
                <w:rFonts w:hint="eastAsia"/>
                <w:sz w:val="28"/>
                <w:szCs w:val="28"/>
              </w:rPr>
              <w:instrText>,</w:instrText>
            </w:r>
            <w:r w:rsidR="006A100F" w:rsidRPr="006A100F">
              <w:rPr>
                <w:rFonts w:ascii="Calibri" w:hint="eastAsia"/>
                <w:position w:val="3"/>
                <w:sz w:val="19"/>
                <w:szCs w:val="28"/>
              </w:rPr>
              <w:instrText>2</w:instrText>
            </w:r>
            <w:r w:rsidR="006A100F">
              <w:rPr>
                <w:rFonts w:hint="eastAsia"/>
                <w:sz w:val="28"/>
                <w:szCs w:val="28"/>
              </w:rPr>
              <w:instrText>)</w:instrText>
            </w:r>
            <w:r w:rsidR="006A100F">
              <w:rPr>
                <w:sz w:val="28"/>
                <w:szCs w:val="28"/>
              </w:rPr>
              <w:fldChar w:fldCharType="end"/>
            </w:r>
            <w:r w:rsidRPr="006A100F">
              <w:rPr>
                <w:rFonts w:eastAsia="標楷體" w:hint="eastAsia"/>
                <w:color w:val="FF0000"/>
                <w:sz w:val="28"/>
                <w:szCs w:val="28"/>
              </w:rPr>
              <w:t>不以己悲</w:t>
            </w:r>
            <w:r w:rsidR="006A100F" w:rsidRPr="006A100F">
              <w:rPr>
                <w:rFonts w:eastAsia="標楷體" w:hint="eastAsia"/>
                <w:sz w:val="28"/>
                <w:szCs w:val="28"/>
              </w:rPr>
              <w:t>)</w:t>
            </w:r>
            <w:r w:rsidRPr="006A100F">
              <w:rPr>
                <w:rFonts w:hint="eastAsia"/>
                <w:sz w:val="28"/>
                <w:szCs w:val="28"/>
              </w:rPr>
              <w:t>。</w:t>
            </w:r>
            <w:r w:rsidRPr="006A100F">
              <w:rPr>
                <w:rFonts w:eastAsia="標楷體" w:hint="eastAsia"/>
                <w:sz w:val="28"/>
                <w:szCs w:val="28"/>
              </w:rPr>
              <w:t>居廟堂之高</w:t>
            </w:r>
            <w:r w:rsidRPr="006A100F">
              <w:rPr>
                <w:rFonts w:hint="eastAsia"/>
                <w:sz w:val="28"/>
                <w:szCs w:val="28"/>
              </w:rPr>
              <w:t>，</w:t>
            </w:r>
            <w:r w:rsidRPr="006A100F">
              <w:rPr>
                <w:rFonts w:eastAsia="標楷體" w:hint="eastAsia"/>
                <w:sz w:val="28"/>
                <w:szCs w:val="28"/>
              </w:rPr>
              <w:t>則憂其民</w:t>
            </w:r>
            <w:r w:rsidRPr="006A100F">
              <w:rPr>
                <w:rFonts w:hint="eastAsia"/>
                <w:sz w:val="28"/>
                <w:szCs w:val="28"/>
              </w:rPr>
              <w:t>；</w:t>
            </w:r>
            <w:r w:rsidRPr="006A100F">
              <w:rPr>
                <w:rFonts w:eastAsia="標楷體" w:hint="eastAsia"/>
                <w:sz w:val="28"/>
                <w:szCs w:val="28"/>
              </w:rPr>
              <w:t>處江湖之遠</w:t>
            </w:r>
            <w:r w:rsidRPr="006A100F">
              <w:rPr>
                <w:rFonts w:hint="eastAsia"/>
                <w:sz w:val="28"/>
                <w:szCs w:val="28"/>
              </w:rPr>
              <w:t>，</w:t>
            </w:r>
            <w:r w:rsidRPr="006A100F">
              <w:rPr>
                <w:rFonts w:eastAsia="標楷體" w:hint="eastAsia"/>
                <w:sz w:val="28"/>
                <w:szCs w:val="28"/>
              </w:rPr>
              <w:t>則憂其君</w:t>
            </w:r>
            <w:r w:rsidRPr="006A100F">
              <w:rPr>
                <w:rFonts w:hint="eastAsia"/>
                <w:sz w:val="28"/>
                <w:szCs w:val="28"/>
              </w:rPr>
              <w:t>。</w:t>
            </w:r>
            <w:r w:rsidRPr="006A100F">
              <w:rPr>
                <w:rFonts w:eastAsia="標楷體" w:hint="eastAsia"/>
                <w:sz w:val="28"/>
                <w:szCs w:val="28"/>
              </w:rPr>
              <w:t>是</w:t>
            </w:r>
            <w:r w:rsidR="006A100F" w:rsidRPr="006A100F">
              <w:rPr>
                <w:rFonts w:eastAsia="標楷體" w:hint="eastAsia"/>
                <w:sz w:val="28"/>
                <w:szCs w:val="28"/>
              </w:rPr>
              <w:t>(</w:t>
            </w:r>
            <w:r w:rsidR="006A100F">
              <w:rPr>
                <w:rFonts w:eastAsia="標楷體"/>
                <w:sz w:val="28"/>
                <w:szCs w:val="28"/>
              </w:rPr>
              <w:fldChar w:fldCharType="begin"/>
            </w:r>
            <w:r w:rsidR="006A100F">
              <w:rPr>
                <w:rFonts w:eastAsia="標楷體"/>
                <w:sz w:val="28"/>
                <w:szCs w:val="28"/>
              </w:rPr>
              <w:instrText xml:space="preserve"> 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eq \o\ac(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○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,</w:instrText>
            </w:r>
            <w:r w:rsidR="006A100F" w:rsidRPr="006A100F">
              <w:rPr>
                <w:rFonts w:ascii="Calibri" w:eastAsia="標楷體" w:hint="eastAsia"/>
                <w:position w:val="3"/>
                <w:sz w:val="19"/>
                <w:szCs w:val="28"/>
              </w:rPr>
              <w:instrText>3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)</w:instrText>
            </w:r>
            <w:r w:rsidR="006A100F">
              <w:rPr>
                <w:rFonts w:eastAsia="標楷體"/>
                <w:sz w:val="28"/>
                <w:szCs w:val="28"/>
              </w:rPr>
              <w:fldChar w:fldCharType="end"/>
            </w:r>
            <w:r w:rsidRPr="006A100F">
              <w:rPr>
                <w:rFonts w:eastAsia="標楷體" w:hint="eastAsia"/>
                <w:color w:val="FF0000"/>
                <w:sz w:val="28"/>
                <w:szCs w:val="28"/>
              </w:rPr>
              <w:t>進亦憂</w:t>
            </w:r>
            <w:r w:rsidR="006A100F" w:rsidRPr="006A100F">
              <w:rPr>
                <w:rFonts w:eastAsia="標楷體" w:hint="eastAsia"/>
                <w:sz w:val="28"/>
                <w:szCs w:val="28"/>
              </w:rPr>
              <w:t>)</w:t>
            </w:r>
            <w:r w:rsidRPr="006A100F">
              <w:rPr>
                <w:rFonts w:hint="eastAsia"/>
                <w:sz w:val="28"/>
                <w:szCs w:val="28"/>
              </w:rPr>
              <w:t>，</w:t>
            </w:r>
            <w:r w:rsidR="006A100F" w:rsidRPr="006A100F">
              <w:rPr>
                <w:rFonts w:hint="eastAsia"/>
                <w:sz w:val="28"/>
                <w:szCs w:val="28"/>
              </w:rPr>
              <w:t>(</w:t>
            </w:r>
            <w:r w:rsidR="006A100F">
              <w:rPr>
                <w:sz w:val="28"/>
                <w:szCs w:val="28"/>
              </w:rPr>
              <w:fldChar w:fldCharType="begin"/>
            </w:r>
            <w:r w:rsidR="006A100F">
              <w:rPr>
                <w:sz w:val="28"/>
                <w:szCs w:val="28"/>
              </w:rPr>
              <w:instrText xml:space="preserve"> </w:instrText>
            </w:r>
            <w:r w:rsidR="006A100F">
              <w:rPr>
                <w:rFonts w:hint="eastAsia"/>
                <w:sz w:val="28"/>
                <w:szCs w:val="28"/>
              </w:rPr>
              <w:instrText>eq \o\ac(</w:instrText>
            </w:r>
            <w:r w:rsidR="006A100F">
              <w:rPr>
                <w:rFonts w:hint="eastAsia"/>
                <w:sz w:val="28"/>
                <w:szCs w:val="28"/>
              </w:rPr>
              <w:instrText>○</w:instrText>
            </w:r>
            <w:r w:rsidR="006A100F">
              <w:rPr>
                <w:rFonts w:hint="eastAsia"/>
                <w:sz w:val="28"/>
                <w:szCs w:val="28"/>
              </w:rPr>
              <w:instrText>,</w:instrText>
            </w:r>
            <w:r w:rsidR="006A100F" w:rsidRPr="006A100F">
              <w:rPr>
                <w:rFonts w:ascii="Calibri" w:hint="eastAsia"/>
                <w:position w:val="3"/>
                <w:sz w:val="19"/>
                <w:szCs w:val="28"/>
              </w:rPr>
              <w:instrText>4</w:instrText>
            </w:r>
            <w:r w:rsidR="006A100F">
              <w:rPr>
                <w:rFonts w:hint="eastAsia"/>
                <w:sz w:val="28"/>
                <w:szCs w:val="28"/>
              </w:rPr>
              <w:instrText>)</w:instrText>
            </w:r>
            <w:r w:rsidR="006A100F">
              <w:rPr>
                <w:sz w:val="28"/>
                <w:szCs w:val="28"/>
              </w:rPr>
              <w:fldChar w:fldCharType="end"/>
            </w:r>
            <w:r w:rsidRPr="006A100F">
              <w:rPr>
                <w:rFonts w:eastAsia="標楷體" w:hint="eastAsia"/>
                <w:color w:val="FF0000"/>
                <w:sz w:val="28"/>
                <w:szCs w:val="28"/>
              </w:rPr>
              <w:t>退亦憂</w:t>
            </w:r>
            <w:r w:rsidR="006A100F" w:rsidRPr="006A100F">
              <w:rPr>
                <w:rFonts w:eastAsia="標楷體" w:hint="eastAsia"/>
                <w:sz w:val="28"/>
                <w:szCs w:val="28"/>
              </w:rPr>
              <w:t>)</w:t>
            </w:r>
            <w:r w:rsidRPr="006A100F">
              <w:rPr>
                <w:rFonts w:hint="eastAsia"/>
                <w:sz w:val="28"/>
                <w:szCs w:val="28"/>
              </w:rPr>
              <w:t>。</w:t>
            </w:r>
            <w:r w:rsidRPr="006A100F">
              <w:rPr>
                <w:rFonts w:eastAsia="標楷體" w:hint="eastAsia"/>
                <w:sz w:val="28"/>
                <w:szCs w:val="28"/>
              </w:rPr>
              <w:t>然則何時而樂耶</w:t>
            </w:r>
            <w:r w:rsidRPr="006A100F">
              <w:rPr>
                <w:rFonts w:hint="eastAsia"/>
                <w:sz w:val="28"/>
                <w:szCs w:val="28"/>
              </w:rPr>
              <w:t>？</w:t>
            </w:r>
            <w:r w:rsidRPr="006A100F">
              <w:rPr>
                <w:rFonts w:eastAsia="標楷體" w:hint="eastAsia"/>
                <w:sz w:val="28"/>
                <w:szCs w:val="28"/>
              </w:rPr>
              <w:t>其必曰</w:t>
            </w:r>
            <w:r w:rsidRPr="006A100F">
              <w:rPr>
                <w:rFonts w:hint="eastAsia"/>
                <w:sz w:val="28"/>
                <w:szCs w:val="28"/>
              </w:rPr>
              <w:t>：「</w:t>
            </w:r>
            <w:r w:rsidRPr="006A100F">
              <w:rPr>
                <w:rFonts w:eastAsia="標楷體" w:hint="eastAsia"/>
                <w:sz w:val="28"/>
                <w:szCs w:val="28"/>
              </w:rPr>
              <w:t>先天下之憂而憂</w:t>
            </w:r>
            <w:r w:rsidRPr="006A100F">
              <w:rPr>
                <w:rFonts w:hint="eastAsia"/>
                <w:sz w:val="28"/>
                <w:szCs w:val="28"/>
              </w:rPr>
              <w:t>，</w:t>
            </w:r>
            <w:r w:rsidRPr="006A100F">
              <w:rPr>
                <w:rFonts w:eastAsia="標楷體" w:hint="eastAsia"/>
                <w:sz w:val="28"/>
                <w:szCs w:val="28"/>
              </w:rPr>
              <w:t>後天下之樂而樂乎</w:t>
            </w:r>
            <w:r w:rsidRPr="006A100F">
              <w:rPr>
                <w:rFonts w:hint="eastAsia"/>
                <w:sz w:val="28"/>
                <w:szCs w:val="28"/>
              </w:rPr>
              <w:t>！」</w:t>
            </w:r>
            <w:r w:rsidRPr="006A100F">
              <w:rPr>
                <w:rFonts w:eastAsia="標楷體" w:hint="eastAsia"/>
                <w:sz w:val="28"/>
                <w:szCs w:val="28"/>
              </w:rPr>
              <w:t>噫</w:t>
            </w:r>
            <w:r w:rsidRPr="006A100F">
              <w:rPr>
                <w:rFonts w:hint="eastAsia"/>
                <w:sz w:val="28"/>
                <w:szCs w:val="28"/>
              </w:rPr>
              <w:t>！</w:t>
            </w:r>
            <w:r w:rsidRPr="006A100F">
              <w:rPr>
                <w:rFonts w:eastAsia="標楷體" w:hint="eastAsia"/>
                <w:sz w:val="28"/>
                <w:szCs w:val="28"/>
              </w:rPr>
              <w:t>微斯人</w:t>
            </w:r>
            <w:r w:rsidRPr="006A100F">
              <w:rPr>
                <w:rFonts w:hint="eastAsia"/>
                <w:sz w:val="28"/>
                <w:szCs w:val="28"/>
              </w:rPr>
              <w:t>，</w:t>
            </w:r>
            <w:r w:rsidR="006A100F" w:rsidRPr="006A100F">
              <w:rPr>
                <w:rFonts w:hint="eastAsia"/>
                <w:sz w:val="28"/>
                <w:szCs w:val="28"/>
              </w:rPr>
              <w:t>(</w:t>
            </w:r>
            <w:r w:rsidR="006A100F">
              <w:rPr>
                <w:sz w:val="28"/>
                <w:szCs w:val="28"/>
              </w:rPr>
              <w:fldChar w:fldCharType="begin"/>
            </w:r>
            <w:r w:rsidR="006A100F">
              <w:rPr>
                <w:sz w:val="28"/>
                <w:szCs w:val="28"/>
              </w:rPr>
              <w:instrText xml:space="preserve"> </w:instrText>
            </w:r>
            <w:r w:rsidR="006A100F">
              <w:rPr>
                <w:rFonts w:hint="eastAsia"/>
                <w:sz w:val="28"/>
                <w:szCs w:val="28"/>
              </w:rPr>
              <w:instrText>eq \o\ac(</w:instrText>
            </w:r>
            <w:r w:rsidR="006A100F">
              <w:rPr>
                <w:rFonts w:hint="eastAsia"/>
                <w:sz w:val="28"/>
                <w:szCs w:val="28"/>
              </w:rPr>
              <w:instrText>○</w:instrText>
            </w:r>
            <w:r w:rsidR="006A100F">
              <w:rPr>
                <w:rFonts w:hint="eastAsia"/>
                <w:sz w:val="28"/>
                <w:szCs w:val="28"/>
              </w:rPr>
              <w:instrText>,</w:instrText>
            </w:r>
            <w:r w:rsidR="006A100F" w:rsidRPr="006A100F">
              <w:rPr>
                <w:rFonts w:ascii="Calibri" w:hint="eastAsia"/>
                <w:position w:val="3"/>
                <w:sz w:val="19"/>
                <w:szCs w:val="28"/>
              </w:rPr>
              <w:instrText>5</w:instrText>
            </w:r>
            <w:r w:rsidR="006A100F">
              <w:rPr>
                <w:rFonts w:hint="eastAsia"/>
                <w:sz w:val="28"/>
                <w:szCs w:val="28"/>
              </w:rPr>
              <w:instrText>)</w:instrText>
            </w:r>
            <w:r w:rsidR="006A100F">
              <w:rPr>
                <w:sz w:val="28"/>
                <w:szCs w:val="28"/>
              </w:rPr>
              <w:fldChar w:fldCharType="end"/>
            </w:r>
            <w:r w:rsidRPr="006A100F">
              <w:rPr>
                <w:rFonts w:eastAsia="標楷體" w:hint="eastAsia"/>
                <w:color w:val="FF0000"/>
                <w:sz w:val="28"/>
                <w:szCs w:val="28"/>
              </w:rPr>
              <w:t>吾誰與歸</w:t>
            </w:r>
            <w:r w:rsidR="006A100F" w:rsidRPr="006A100F">
              <w:rPr>
                <w:rFonts w:eastAsia="標楷體" w:hint="eastAsia"/>
                <w:sz w:val="28"/>
                <w:szCs w:val="28"/>
              </w:rPr>
              <w:t>)</w:t>
            </w:r>
            <w:r w:rsidRPr="006A100F">
              <w:rPr>
                <w:rFonts w:hint="eastAsia"/>
                <w:sz w:val="28"/>
                <w:szCs w:val="28"/>
              </w:rPr>
              <w:t>？</w:t>
            </w:r>
          </w:p>
        </w:tc>
      </w:tr>
      <w:tr w:rsidR="00F57F63" w:rsidRPr="00963EA9" w:rsidTr="001F1E89">
        <w:tc>
          <w:tcPr>
            <w:tcW w:w="576" w:type="dxa"/>
          </w:tcPr>
          <w:p w:rsidR="00F57F63" w:rsidRPr="00963EA9" w:rsidRDefault="00F57F63" w:rsidP="00847301">
            <w:pPr>
              <w:tabs>
                <w:tab w:val="left" w:pos="7088"/>
              </w:tabs>
              <w:rPr>
                <w:rFonts w:ascii="標楷體" w:eastAsia="標楷體" w:hAnsi="標楷體"/>
                <w:szCs w:val="24"/>
              </w:rPr>
            </w:pPr>
            <w:r w:rsidRPr="00963EA9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10056" w:type="dxa"/>
          </w:tcPr>
          <w:p w:rsidR="00F57F63" w:rsidRDefault="00234A15" w:rsidP="006A100F">
            <w:pPr>
              <w:tabs>
                <w:tab w:val="left" w:pos="7088"/>
              </w:tabs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A100F">
              <w:rPr>
                <w:rFonts w:eastAsia="標楷體" w:hint="eastAsia"/>
                <w:sz w:val="28"/>
                <w:szCs w:val="28"/>
              </w:rPr>
              <w:t>若夫日出而林霏開，雲歸而巖穴暝，</w:t>
            </w:r>
            <w:r w:rsidR="006A100F">
              <w:rPr>
                <w:rFonts w:eastAsia="標楷體" w:hint="eastAsia"/>
                <w:sz w:val="28"/>
                <w:szCs w:val="28"/>
              </w:rPr>
              <w:t>(</w:t>
            </w:r>
            <w:r w:rsidR="006A100F">
              <w:rPr>
                <w:rFonts w:eastAsia="標楷體"/>
                <w:sz w:val="28"/>
                <w:szCs w:val="28"/>
              </w:rPr>
              <w:fldChar w:fldCharType="begin"/>
            </w:r>
            <w:r w:rsidR="006A100F">
              <w:rPr>
                <w:rFonts w:eastAsia="標楷體"/>
                <w:sz w:val="28"/>
                <w:szCs w:val="28"/>
              </w:rPr>
              <w:instrText xml:space="preserve"> 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eq \o\ac(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○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,</w:instrText>
            </w:r>
            <w:r w:rsidR="006A100F" w:rsidRPr="006A100F">
              <w:rPr>
                <w:rFonts w:ascii="Calibri" w:eastAsia="標楷體" w:hint="eastAsia"/>
                <w:position w:val="3"/>
                <w:sz w:val="19"/>
                <w:szCs w:val="28"/>
              </w:rPr>
              <w:instrText>6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)</w:instrText>
            </w:r>
            <w:r w:rsidR="006A100F">
              <w:rPr>
                <w:rFonts w:eastAsia="標楷體"/>
                <w:sz w:val="28"/>
                <w:szCs w:val="28"/>
              </w:rPr>
              <w:fldChar w:fldCharType="end"/>
            </w:r>
            <w:r w:rsidRPr="006A100F">
              <w:rPr>
                <w:rFonts w:eastAsia="標楷體" w:hint="eastAsia"/>
                <w:color w:val="FF0000"/>
                <w:sz w:val="28"/>
                <w:szCs w:val="28"/>
              </w:rPr>
              <w:t>晦明變化</w:t>
            </w:r>
            <w:r w:rsidR="006A100F">
              <w:rPr>
                <w:rFonts w:eastAsia="標楷體" w:hint="eastAsia"/>
                <w:sz w:val="28"/>
                <w:szCs w:val="28"/>
              </w:rPr>
              <w:t>)</w:t>
            </w:r>
            <w:r w:rsidRPr="006A100F">
              <w:rPr>
                <w:rFonts w:eastAsia="標楷體" w:hint="eastAsia"/>
                <w:sz w:val="28"/>
                <w:szCs w:val="28"/>
              </w:rPr>
              <w:t>者，山間之朝暮也。野芳發而幽香，</w:t>
            </w:r>
            <w:r w:rsidR="006A100F">
              <w:rPr>
                <w:rFonts w:eastAsia="標楷體" w:hint="eastAsia"/>
                <w:sz w:val="28"/>
                <w:szCs w:val="28"/>
              </w:rPr>
              <w:t>(</w:t>
            </w:r>
            <w:r w:rsidR="006A100F">
              <w:rPr>
                <w:rFonts w:eastAsia="標楷體"/>
                <w:sz w:val="28"/>
                <w:szCs w:val="28"/>
              </w:rPr>
              <w:fldChar w:fldCharType="begin"/>
            </w:r>
            <w:r w:rsidR="006A100F">
              <w:rPr>
                <w:rFonts w:eastAsia="標楷體"/>
                <w:sz w:val="28"/>
                <w:szCs w:val="28"/>
              </w:rPr>
              <w:instrText xml:space="preserve"> 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eq \o\ac(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○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,</w:instrText>
            </w:r>
            <w:r w:rsidR="006A100F" w:rsidRPr="006A100F">
              <w:rPr>
                <w:rFonts w:ascii="Calibri" w:eastAsia="標楷體" w:hint="eastAsia"/>
                <w:position w:val="3"/>
                <w:sz w:val="19"/>
                <w:szCs w:val="28"/>
              </w:rPr>
              <w:instrText>7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)</w:instrText>
            </w:r>
            <w:r w:rsidR="006A100F">
              <w:rPr>
                <w:rFonts w:eastAsia="標楷體"/>
                <w:sz w:val="28"/>
                <w:szCs w:val="28"/>
              </w:rPr>
              <w:fldChar w:fldCharType="end"/>
            </w:r>
            <w:r w:rsidRPr="006A100F">
              <w:rPr>
                <w:rFonts w:eastAsia="標楷體" w:hint="eastAsia"/>
                <w:color w:val="FF0000"/>
                <w:sz w:val="28"/>
                <w:szCs w:val="28"/>
              </w:rPr>
              <w:t>佳木秀而繁陰</w:t>
            </w:r>
            <w:r w:rsidR="006A100F">
              <w:rPr>
                <w:rFonts w:eastAsia="標楷體" w:hint="eastAsia"/>
                <w:sz w:val="28"/>
                <w:szCs w:val="28"/>
              </w:rPr>
              <w:t>)</w:t>
            </w:r>
            <w:r w:rsidRPr="006A100F">
              <w:rPr>
                <w:rFonts w:eastAsia="標楷體" w:hint="eastAsia"/>
                <w:sz w:val="28"/>
                <w:szCs w:val="28"/>
              </w:rPr>
              <w:t>，</w:t>
            </w:r>
            <w:r w:rsidR="006A100F">
              <w:rPr>
                <w:rFonts w:eastAsia="標楷體" w:hint="eastAsia"/>
                <w:sz w:val="28"/>
                <w:szCs w:val="28"/>
              </w:rPr>
              <w:t>(</w:t>
            </w:r>
            <w:r w:rsidR="006A100F">
              <w:rPr>
                <w:rFonts w:eastAsia="標楷體"/>
                <w:sz w:val="28"/>
                <w:szCs w:val="28"/>
              </w:rPr>
              <w:fldChar w:fldCharType="begin"/>
            </w:r>
            <w:r w:rsidR="006A100F">
              <w:rPr>
                <w:rFonts w:eastAsia="標楷體"/>
                <w:sz w:val="28"/>
                <w:szCs w:val="28"/>
              </w:rPr>
              <w:instrText xml:space="preserve"> 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eq \o\ac(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○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,</w:instrText>
            </w:r>
            <w:r w:rsidR="006A100F" w:rsidRPr="006A100F">
              <w:rPr>
                <w:rFonts w:ascii="Calibri" w:eastAsia="標楷體" w:hint="eastAsia"/>
                <w:position w:val="3"/>
                <w:sz w:val="19"/>
                <w:szCs w:val="28"/>
              </w:rPr>
              <w:instrText>8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)</w:instrText>
            </w:r>
            <w:r w:rsidR="006A100F">
              <w:rPr>
                <w:rFonts w:eastAsia="標楷體"/>
                <w:sz w:val="28"/>
                <w:szCs w:val="28"/>
              </w:rPr>
              <w:fldChar w:fldCharType="end"/>
            </w:r>
            <w:r w:rsidRPr="006A100F">
              <w:rPr>
                <w:rFonts w:eastAsia="標楷體" w:hint="eastAsia"/>
                <w:color w:val="FF0000"/>
                <w:sz w:val="28"/>
                <w:szCs w:val="28"/>
              </w:rPr>
              <w:t>風霜高潔</w:t>
            </w:r>
            <w:r w:rsidR="006A100F">
              <w:rPr>
                <w:rFonts w:eastAsia="標楷體" w:hint="eastAsia"/>
                <w:sz w:val="28"/>
                <w:szCs w:val="28"/>
              </w:rPr>
              <w:t>)</w:t>
            </w:r>
            <w:r w:rsidRPr="006A100F">
              <w:rPr>
                <w:rFonts w:eastAsia="標楷體" w:hint="eastAsia"/>
                <w:sz w:val="28"/>
                <w:szCs w:val="28"/>
              </w:rPr>
              <w:t>，水落而石出者，山間之四時也。</w:t>
            </w:r>
            <w:r w:rsidR="006A100F">
              <w:rPr>
                <w:rFonts w:eastAsia="標楷體" w:hint="eastAsia"/>
                <w:sz w:val="28"/>
                <w:szCs w:val="28"/>
              </w:rPr>
              <w:t>(</w:t>
            </w:r>
            <w:r w:rsidR="006A100F">
              <w:rPr>
                <w:rFonts w:eastAsia="標楷體"/>
                <w:sz w:val="28"/>
                <w:szCs w:val="28"/>
              </w:rPr>
              <w:fldChar w:fldCharType="begin"/>
            </w:r>
            <w:r w:rsidR="006A100F">
              <w:rPr>
                <w:rFonts w:eastAsia="標楷體"/>
                <w:sz w:val="28"/>
                <w:szCs w:val="28"/>
              </w:rPr>
              <w:instrText xml:space="preserve"> 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eq \o\ac(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○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,</w:instrText>
            </w:r>
            <w:r w:rsidR="006A100F" w:rsidRPr="006A100F">
              <w:rPr>
                <w:rFonts w:ascii="Calibri" w:eastAsia="標楷體" w:hint="eastAsia"/>
                <w:position w:val="3"/>
                <w:sz w:val="19"/>
                <w:szCs w:val="28"/>
              </w:rPr>
              <w:instrText>9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)</w:instrText>
            </w:r>
            <w:r w:rsidR="006A100F">
              <w:rPr>
                <w:rFonts w:eastAsia="標楷體"/>
                <w:sz w:val="28"/>
                <w:szCs w:val="28"/>
              </w:rPr>
              <w:fldChar w:fldCharType="end"/>
            </w:r>
            <w:r w:rsidRPr="006A100F">
              <w:rPr>
                <w:rFonts w:eastAsia="標楷體" w:hint="eastAsia"/>
                <w:color w:val="FF0000"/>
                <w:sz w:val="28"/>
                <w:szCs w:val="28"/>
              </w:rPr>
              <w:t>朝而往</w:t>
            </w:r>
            <w:r w:rsidR="006A100F">
              <w:rPr>
                <w:rFonts w:eastAsia="標楷體" w:hint="eastAsia"/>
                <w:sz w:val="28"/>
                <w:szCs w:val="28"/>
              </w:rPr>
              <w:t>)</w:t>
            </w:r>
            <w:r w:rsidRPr="006A100F">
              <w:rPr>
                <w:rFonts w:eastAsia="標楷體" w:hint="eastAsia"/>
                <w:sz w:val="28"/>
                <w:szCs w:val="28"/>
              </w:rPr>
              <w:t>，</w:t>
            </w:r>
            <w:r w:rsidR="006A100F">
              <w:rPr>
                <w:rFonts w:eastAsia="標楷體" w:hint="eastAsia"/>
                <w:sz w:val="28"/>
                <w:szCs w:val="28"/>
              </w:rPr>
              <w:t>(</w:t>
            </w:r>
            <w:r w:rsidR="006A100F">
              <w:rPr>
                <w:rFonts w:eastAsia="標楷體"/>
                <w:sz w:val="28"/>
                <w:szCs w:val="28"/>
              </w:rPr>
              <w:fldChar w:fldCharType="begin"/>
            </w:r>
            <w:r w:rsidR="006A100F">
              <w:rPr>
                <w:rFonts w:eastAsia="標楷體"/>
                <w:sz w:val="28"/>
                <w:szCs w:val="28"/>
              </w:rPr>
              <w:instrText xml:space="preserve"> 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eq \o\ac(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○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,</w:instrText>
            </w:r>
            <w:r w:rsidR="006A100F" w:rsidRPr="006A100F">
              <w:rPr>
                <w:rFonts w:ascii="Calibri" w:eastAsia="標楷體" w:hint="eastAsia"/>
                <w:position w:val="2"/>
                <w:sz w:val="19"/>
                <w:szCs w:val="28"/>
              </w:rPr>
              <w:instrText>10</w:instrText>
            </w:r>
            <w:r w:rsidR="006A100F">
              <w:rPr>
                <w:rFonts w:eastAsia="標楷體" w:hint="eastAsia"/>
                <w:sz w:val="28"/>
                <w:szCs w:val="28"/>
              </w:rPr>
              <w:instrText>)</w:instrText>
            </w:r>
            <w:r w:rsidR="006A100F">
              <w:rPr>
                <w:rFonts w:eastAsia="標楷體"/>
                <w:sz w:val="28"/>
                <w:szCs w:val="28"/>
              </w:rPr>
              <w:fldChar w:fldCharType="end"/>
            </w:r>
            <w:r w:rsidRPr="006A100F">
              <w:rPr>
                <w:rFonts w:eastAsia="標楷體" w:hint="eastAsia"/>
                <w:color w:val="FF0000"/>
                <w:sz w:val="28"/>
                <w:szCs w:val="28"/>
              </w:rPr>
              <w:t>暮而歸</w:t>
            </w:r>
            <w:r w:rsidR="006A100F">
              <w:rPr>
                <w:rFonts w:eastAsia="標楷體" w:hint="eastAsia"/>
                <w:sz w:val="28"/>
                <w:szCs w:val="28"/>
              </w:rPr>
              <w:t>)</w:t>
            </w:r>
            <w:r w:rsidRPr="006A100F">
              <w:rPr>
                <w:rFonts w:eastAsia="標楷體" w:hint="eastAsia"/>
                <w:sz w:val="28"/>
                <w:szCs w:val="28"/>
              </w:rPr>
              <w:t>，四時之景不同，而樂亦無窮也。</w:t>
            </w:r>
          </w:p>
          <w:p w:rsidR="00F85E8E" w:rsidRDefault="00F85E8E" w:rsidP="00684AAC">
            <w:pPr>
              <w:tabs>
                <w:tab w:val="left" w:pos="7088"/>
              </w:tabs>
              <w:spacing w:line="0" w:lineRule="atLeast"/>
              <w:ind w:leftChars="-225" w:left="-540" w:firstLine="2"/>
              <w:rPr>
                <w:rFonts w:eastAsia="標楷體"/>
                <w:sz w:val="28"/>
                <w:szCs w:val="28"/>
              </w:rPr>
            </w:pPr>
          </w:p>
          <w:p w:rsidR="00684AAC" w:rsidRDefault="00684AAC" w:rsidP="00684AAC">
            <w:pPr>
              <w:tabs>
                <w:tab w:val="left" w:pos="7088"/>
              </w:tabs>
              <w:spacing w:line="0" w:lineRule="atLeast"/>
              <w:rPr>
                <w:rFonts w:ascii="標楷體" w:eastAsia="標楷體"/>
                <w:color w:val="000000"/>
                <w:kern w:val="0"/>
              </w:rPr>
            </w:pPr>
          </w:p>
          <w:p w:rsidR="00F85E8E" w:rsidRPr="006A100F" w:rsidRDefault="00684AAC" w:rsidP="00E81C5C">
            <w:pPr>
              <w:tabs>
                <w:tab w:val="left" w:pos="708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color w:val="000000"/>
                <w:kern w:val="0"/>
              </w:rPr>
              <w:t xml:space="preserve">    </w:t>
            </w:r>
          </w:p>
        </w:tc>
      </w:tr>
    </w:tbl>
    <w:p w:rsidR="004F2EB8" w:rsidRPr="00E81C5C" w:rsidRDefault="004F2EB8" w:rsidP="007F7BE9">
      <w:pPr>
        <w:tabs>
          <w:tab w:val="left" w:pos="7088"/>
        </w:tabs>
        <w:rPr>
          <w:rFonts w:ascii="標楷體" w:eastAsia="標楷體" w:hAnsi="標楷體"/>
          <w:szCs w:val="24"/>
        </w:rPr>
      </w:pPr>
    </w:p>
    <w:sectPr w:rsidR="004F2EB8" w:rsidRPr="00E81C5C" w:rsidSect="001202D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7C" w:rsidRDefault="00783B7C" w:rsidP="00963EA9">
      <w:r>
        <w:separator/>
      </w:r>
    </w:p>
  </w:endnote>
  <w:endnote w:type="continuationSeparator" w:id="0">
    <w:p w:rsidR="00783B7C" w:rsidRDefault="00783B7C" w:rsidP="0096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225094"/>
      <w:docPartObj>
        <w:docPartGallery w:val="Page Numbers (Bottom of Page)"/>
        <w:docPartUnique/>
      </w:docPartObj>
    </w:sdtPr>
    <w:sdtEndPr/>
    <w:sdtContent>
      <w:p w:rsidR="00684AAC" w:rsidRDefault="00684A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01B" w:rsidRPr="00C6401B">
          <w:rPr>
            <w:noProof/>
            <w:lang w:val="zh-TW"/>
          </w:rPr>
          <w:t>7</w:t>
        </w:r>
        <w:r>
          <w:fldChar w:fldCharType="end"/>
        </w:r>
      </w:p>
    </w:sdtContent>
  </w:sdt>
  <w:p w:rsidR="00684AAC" w:rsidRDefault="00684A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7C" w:rsidRDefault="00783B7C" w:rsidP="00963EA9">
      <w:r>
        <w:separator/>
      </w:r>
    </w:p>
  </w:footnote>
  <w:footnote w:type="continuationSeparator" w:id="0">
    <w:p w:rsidR="00783B7C" w:rsidRDefault="00783B7C" w:rsidP="00963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62C"/>
    <w:multiLevelType w:val="hybridMultilevel"/>
    <w:tmpl w:val="71320B56"/>
    <w:lvl w:ilvl="0" w:tplc="BB9A8F0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C86972"/>
    <w:multiLevelType w:val="hybridMultilevel"/>
    <w:tmpl w:val="45FAD530"/>
    <w:lvl w:ilvl="0" w:tplc="E5E06092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2D477C"/>
    <w:multiLevelType w:val="hybridMultilevel"/>
    <w:tmpl w:val="9730707E"/>
    <w:lvl w:ilvl="0" w:tplc="87A2DBCA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F9537E"/>
    <w:multiLevelType w:val="hybridMultilevel"/>
    <w:tmpl w:val="F3F491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DB68B786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364118"/>
    <w:multiLevelType w:val="hybridMultilevel"/>
    <w:tmpl w:val="B630C8E6"/>
    <w:lvl w:ilvl="0" w:tplc="57D05C58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444933"/>
    <w:multiLevelType w:val="hybridMultilevel"/>
    <w:tmpl w:val="8834A13C"/>
    <w:lvl w:ilvl="0" w:tplc="7EFC0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5"/>
    <w:rsid w:val="00023DF2"/>
    <w:rsid w:val="00025A15"/>
    <w:rsid w:val="00034599"/>
    <w:rsid w:val="000551A8"/>
    <w:rsid w:val="0007210C"/>
    <w:rsid w:val="00075ACA"/>
    <w:rsid w:val="00076C79"/>
    <w:rsid w:val="0008736F"/>
    <w:rsid w:val="00094EC3"/>
    <w:rsid w:val="000D01E5"/>
    <w:rsid w:val="000F0AAC"/>
    <w:rsid w:val="000F6061"/>
    <w:rsid w:val="001202D5"/>
    <w:rsid w:val="00123040"/>
    <w:rsid w:val="001254BD"/>
    <w:rsid w:val="00146D24"/>
    <w:rsid w:val="00156CC1"/>
    <w:rsid w:val="001625DC"/>
    <w:rsid w:val="0017042D"/>
    <w:rsid w:val="00196ABC"/>
    <w:rsid w:val="001B712F"/>
    <w:rsid w:val="001E3D7D"/>
    <w:rsid w:val="001F1E89"/>
    <w:rsid w:val="00200E03"/>
    <w:rsid w:val="002119CE"/>
    <w:rsid w:val="00225DBD"/>
    <w:rsid w:val="0023134F"/>
    <w:rsid w:val="00234A15"/>
    <w:rsid w:val="00255A42"/>
    <w:rsid w:val="00255B7B"/>
    <w:rsid w:val="0026795D"/>
    <w:rsid w:val="002805EE"/>
    <w:rsid w:val="0029058F"/>
    <w:rsid w:val="002B09BE"/>
    <w:rsid w:val="002D432C"/>
    <w:rsid w:val="002F0141"/>
    <w:rsid w:val="00303570"/>
    <w:rsid w:val="00314411"/>
    <w:rsid w:val="00316CA6"/>
    <w:rsid w:val="00343D17"/>
    <w:rsid w:val="00351B19"/>
    <w:rsid w:val="00363FC1"/>
    <w:rsid w:val="00367D9B"/>
    <w:rsid w:val="00381613"/>
    <w:rsid w:val="003E45E7"/>
    <w:rsid w:val="003F6188"/>
    <w:rsid w:val="0040310A"/>
    <w:rsid w:val="00406CA9"/>
    <w:rsid w:val="004430A4"/>
    <w:rsid w:val="00450066"/>
    <w:rsid w:val="004526C9"/>
    <w:rsid w:val="004718CE"/>
    <w:rsid w:val="00471C44"/>
    <w:rsid w:val="00472F7F"/>
    <w:rsid w:val="00480608"/>
    <w:rsid w:val="004A5369"/>
    <w:rsid w:val="004A5840"/>
    <w:rsid w:val="004A5F91"/>
    <w:rsid w:val="004B43C5"/>
    <w:rsid w:val="004D4C63"/>
    <w:rsid w:val="004D671B"/>
    <w:rsid w:val="004F2EB8"/>
    <w:rsid w:val="00503258"/>
    <w:rsid w:val="005060D2"/>
    <w:rsid w:val="00515AE8"/>
    <w:rsid w:val="00521714"/>
    <w:rsid w:val="00531E74"/>
    <w:rsid w:val="005332D9"/>
    <w:rsid w:val="005564B2"/>
    <w:rsid w:val="005711DF"/>
    <w:rsid w:val="00574D56"/>
    <w:rsid w:val="00576540"/>
    <w:rsid w:val="005A41F9"/>
    <w:rsid w:val="005C2CC1"/>
    <w:rsid w:val="005C5EFD"/>
    <w:rsid w:val="005E096E"/>
    <w:rsid w:val="00600432"/>
    <w:rsid w:val="00633BE7"/>
    <w:rsid w:val="00641616"/>
    <w:rsid w:val="0064478C"/>
    <w:rsid w:val="006513A3"/>
    <w:rsid w:val="00657284"/>
    <w:rsid w:val="006638AC"/>
    <w:rsid w:val="0067105A"/>
    <w:rsid w:val="006717FE"/>
    <w:rsid w:val="006731C5"/>
    <w:rsid w:val="00677184"/>
    <w:rsid w:val="006802A5"/>
    <w:rsid w:val="00681575"/>
    <w:rsid w:val="00684AAC"/>
    <w:rsid w:val="0069722B"/>
    <w:rsid w:val="006A100F"/>
    <w:rsid w:val="006A5FA5"/>
    <w:rsid w:val="006B51B9"/>
    <w:rsid w:val="006B51DB"/>
    <w:rsid w:val="006D1595"/>
    <w:rsid w:val="006D48AB"/>
    <w:rsid w:val="006D57A9"/>
    <w:rsid w:val="006E44FE"/>
    <w:rsid w:val="006E6C94"/>
    <w:rsid w:val="00717731"/>
    <w:rsid w:val="00720DAB"/>
    <w:rsid w:val="00727878"/>
    <w:rsid w:val="00746FB5"/>
    <w:rsid w:val="0075301E"/>
    <w:rsid w:val="007578C0"/>
    <w:rsid w:val="00783B7C"/>
    <w:rsid w:val="007946D6"/>
    <w:rsid w:val="007A5067"/>
    <w:rsid w:val="007B70B9"/>
    <w:rsid w:val="007C7929"/>
    <w:rsid w:val="007D02E3"/>
    <w:rsid w:val="007D3AE8"/>
    <w:rsid w:val="007E0B6B"/>
    <w:rsid w:val="007E15A8"/>
    <w:rsid w:val="007F7BE9"/>
    <w:rsid w:val="00801488"/>
    <w:rsid w:val="008100D5"/>
    <w:rsid w:val="00836ABF"/>
    <w:rsid w:val="00847301"/>
    <w:rsid w:val="00861590"/>
    <w:rsid w:val="00862898"/>
    <w:rsid w:val="0086719D"/>
    <w:rsid w:val="008772A1"/>
    <w:rsid w:val="00885977"/>
    <w:rsid w:val="008873D2"/>
    <w:rsid w:val="00897C81"/>
    <w:rsid w:val="008B493A"/>
    <w:rsid w:val="008E2E0E"/>
    <w:rsid w:val="008F00BF"/>
    <w:rsid w:val="008F4834"/>
    <w:rsid w:val="0090202A"/>
    <w:rsid w:val="00922863"/>
    <w:rsid w:val="0092436C"/>
    <w:rsid w:val="0093206E"/>
    <w:rsid w:val="00935B97"/>
    <w:rsid w:val="00936B59"/>
    <w:rsid w:val="00963EA9"/>
    <w:rsid w:val="009A0E4C"/>
    <w:rsid w:val="009B7800"/>
    <w:rsid w:val="009D5142"/>
    <w:rsid w:val="009D53BA"/>
    <w:rsid w:val="009E45C8"/>
    <w:rsid w:val="009F7399"/>
    <w:rsid w:val="00A078E8"/>
    <w:rsid w:val="00A13571"/>
    <w:rsid w:val="00A562CA"/>
    <w:rsid w:val="00A65079"/>
    <w:rsid w:val="00A72D7B"/>
    <w:rsid w:val="00A7357C"/>
    <w:rsid w:val="00A841A5"/>
    <w:rsid w:val="00A84685"/>
    <w:rsid w:val="00A9589C"/>
    <w:rsid w:val="00AA2BC5"/>
    <w:rsid w:val="00AA34CE"/>
    <w:rsid w:val="00AA5CB0"/>
    <w:rsid w:val="00AC2334"/>
    <w:rsid w:val="00AC4799"/>
    <w:rsid w:val="00AD4877"/>
    <w:rsid w:val="00AE5112"/>
    <w:rsid w:val="00B10FCC"/>
    <w:rsid w:val="00B17435"/>
    <w:rsid w:val="00B249CC"/>
    <w:rsid w:val="00B33079"/>
    <w:rsid w:val="00B36908"/>
    <w:rsid w:val="00B37B73"/>
    <w:rsid w:val="00B406FD"/>
    <w:rsid w:val="00B45552"/>
    <w:rsid w:val="00B57905"/>
    <w:rsid w:val="00B6014D"/>
    <w:rsid w:val="00B63AFF"/>
    <w:rsid w:val="00B74697"/>
    <w:rsid w:val="00B74E08"/>
    <w:rsid w:val="00B751AB"/>
    <w:rsid w:val="00B83D2F"/>
    <w:rsid w:val="00BA668F"/>
    <w:rsid w:val="00BB5B16"/>
    <w:rsid w:val="00BD0562"/>
    <w:rsid w:val="00C24982"/>
    <w:rsid w:val="00C25523"/>
    <w:rsid w:val="00C2635B"/>
    <w:rsid w:val="00C31A93"/>
    <w:rsid w:val="00C50B1E"/>
    <w:rsid w:val="00C51CF3"/>
    <w:rsid w:val="00C528EF"/>
    <w:rsid w:val="00C6401B"/>
    <w:rsid w:val="00C71ADC"/>
    <w:rsid w:val="00C74CBA"/>
    <w:rsid w:val="00C909E7"/>
    <w:rsid w:val="00CA169E"/>
    <w:rsid w:val="00CB71FF"/>
    <w:rsid w:val="00CD1900"/>
    <w:rsid w:val="00CE0EBF"/>
    <w:rsid w:val="00D125E4"/>
    <w:rsid w:val="00D1503A"/>
    <w:rsid w:val="00D21D7F"/>
    <w:rsid w:val="00D37378"/>
    <w:rsid w:val="00D4442B"/>
    <w:rsid w:val="00D44B02"/>
    <w:rsid w:val="00D56EE0"/>
    <w:rsid w:val="00D6131C"/>
    <w:rsid w:val="00D94E29"/>
    <w:rsid w:val="00DA166E"/>
    <w:rsid w:val="00DC7123"/>
    <w:rsid w:val="00DC7F0C"/>
    <w:rsid w:val="00DD16EC"/>
    <w:rsid w:val="00DE4A36"/>
    <w:rsid w:val="00DF5C72"/>
    <w:rsid w:val="00E0374E"/>
    <w:rsid w:val="00E07BF9"/>
    <w:rsid w:val="00E10F79"/>
    <w:rsid w:val="00E11E89"/>
    <w:rsid w:val="00E11F08"/>
    <w:rsid w:val="00E17405"/>
    <w:rsid w:val="00E217AA"/>
    <w:rsid w:val="00E31420"/>
    <w:rsid w:val="00E42799"/>
    <w:rsid w:val="00E502E0"/>
    <w:rsid w:val="00E60BCA"/>
    <w:rsid w:val="00E77869"/>
    <w:rsid w:val="00E81C5C"/>
    <w:rsid w:val="00E82EB9"/>
    <w:rsid w:val="00E857C9"/>
    <w:rsid w:val="00EB4FD2"/>
    <w:rsid w:val="00F25DA6"/>
    <w:rsid w:val="00F57F63"/>
    <w:rsid w:val="00F751F7"/>
    <w:rsid w:val="00F85E8E"/>
    <w:rsid w:val="00FA28C3"/>
    <w:rsid w:val="00FA57DE"/>
    <w:rsid w:val="00FA7815"/>
    <w:rsid w:val="00FC2AE7"/>
    <w:rsid w:val="00FC3707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4D76D2-B4C1-4142-9F35-7A0564F9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85"/>
    <w:pPr>
      <w:ind w:leftChars="200" w:left="480"/>
    </w:pPr>
  </w:style>
  <w:style w:type="table" w:styleId="a4">
    <w:name w:val="Table Grid"/>
    <w:basedOn w:val="a1"/>
    <w:uiPriority w:val="39"/>
    <w:rsid w:val="00A8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63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3E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3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3E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6188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樣式 純文字 + (符號) 細明體 (中東) 細明體"/>
    <w:basedOn w:val="ac"/>
    <w:link w:val="ad"/>
    <w:rsid w:val="00450066"/>
    <w:rPr>
      <w:rFonts w:ascii="Times New Roman" w:eastAsia="新細明體" w:hAnsi="Times New Roman" w:cs="Times New Roman"/>
    </w:rPr>
  </w:style>
  <w:style w:type="character" w:customStyle="1" w:styleId="ad">
    <w:name w:val="樣式 純文字 + (符號) 細明體 (中東) 細明體 字元"/>
    <w:basedOn w:val="ae"/>
    <w:link w:val="ab"/>
    <w:rsid w:val="00450066"/>
    <w:rPr>
      <w:rFonts w:ascii="Times New Roman" w:eastAsia="新細明體" w:hAnsi="Times New Roman" w:cs="Times New Roman"/>
      <w:szCs w:val="24"/>
    </w:rPr>
  </w:style>
  <w:style w:type="paragraph" w:styleId="ac">
    <w:name w:val="Plain Text"/>
    <w:basedOn w:val="a"/>
    <w:link w:val="ae"/>
    <w:uiPriority w:val="99"/>
    <w:semiHidden/>
    <w:unhideWhenUsed/>
    <w:rsid w:val="00450066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c"/>
    <w:uiPriority w:val="99"/>
    <w:semiHidden/>
    <w:rsid w:val="00450066"/>
    <w:rPr>
      <w:rFonts w:ascii="細明體" w:eastAsia="細明體" w:hAnsi="Courier New" w:cs="Courier New"/>
      <w:szCs w:val="24"/>
    </w:rPr>
  </w:style>
  <w:style w:type="character" w:styleId="af">
    <w:name w:val="Strong"/>
    <w:basedOn w:val="a0"/>
    <w:uiPriority w:val="22"/>
    <w:qFormat/>
    <w:rsid w:val="007B70B9"/>
    <w:rPr>
      <w:b/>
      <w:bCs/>
    </w:rPr>
  </w:style>
  <w:style w:type="paragraph" w:styleId="Web">
    <w:name w:val="Normal (Web)"/>
    <w:basedOn w:val="a"/>
    <w:uiPriority w:val="99"/>
    <w:unhideWhenUsed/>
    <w:rsid w:val="007B7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semiHidden/>
    <w:unhideWhenUsed/>
    <w:rsid w:val="007B70B9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515AE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15AE8"/>
  </w:style>
  <w:style w:type="character" w:customStyle="1" w:styleId="af3">
    <w:name w:val="註解文字 字元"/>
    <w:basedOn w:val="a0"/>
    <w:link w:val="af2"/>
    <w:uiPriority w:val="99"/>
    <w:semiHidden/>
    <w:rsid w:val="00515AE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15AE8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15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1700</Words>
  <Characters>9693</Characters>
  <Application>Microsoft Office Word</Application>
  <DocSecurity>0</DocSecurity>
  <Lines>80</Lines>
  <Paragraphs>22</Paragraphs>
  <ScaleCrop>false</ScaleCrop>
  <Company/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Treacher</cp:lastModifiedBy>
  <cp:revision>3</cp:revision>
  <cp:lastPrinted>2018-03-30T09:03:00Z</cp:lastPrinted>
  <dcterms:created xsi:type="dcterms:W3CDTF">2018-04-09T01:41:00Z</dcterms:created>
  <dcterms:modified xsi:type="dcterms:W3CDTF">2018-04-09T01:46:00Z</dcterms:modified>
</cp:coreProperties>
</file>