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585" w:rsidRPr="00AF3693" w:rsidRDefault="00B32585" w:rsidP="00B32585">
      <w:pPr>
        <w:pStyle w:val="a8"/>
        <w:numPr>
          <w:ilvl w:val="0"/>
          <w:numId w:val="1"/>
        </w:numPr>
        <w:tabs>
          <w:tab w:val="left" w:pos="1020"/>
        </w:tabs>
        <w:snapToGrid w:val="0"/>
        <w:spacing w:beforeLines="50" w:before="180"/>
        <w:ind w:leftChars="0" w:left="1133" w:hangingChars="472" w:hanging="1133"/>
        <w:rPr>
          <w:rFonts w:ascii="標楷體" w:eastAsia="標楷體" w:hAnsi="標楷體" w:cs="Times New Roman"/>
          <w:color w:val="FF0000"/>
          <w:szCs w:val="24"/>
        </w:rPr>
      </w:pPr>
      <w:bookmarkStart w:id="0" w:name="_GoBack"/>
      <w:bookmarkEnd w:id="0"/>
      <w:r w:rsidRPr="00931579">
        <w:rPr>
          <w:rFonts w:ascii="標楷體" w:eastAsia="標楷體" w:hAnsi="標楷體"/>
          <w:snapToGrid w:val="0"/>
          <w:color w:val="000000"/>
          <w:kern w:val="0"/>
        </w:rPr>
        <w:t>如附圖(</w:t>
      </w:r>
      <w:proofErr w:type="gramStart"/>
      <w:r w:rsidRPr="00931579">
        <w:rPr>
          <w:rFonts w:ascii="標楷體" w:eastAsia="標楷體" w:hAnsi="標楷體"/>
          <w:snapToGrid w:val="0"/>
          <w:color w:val="000000"/>
          <w:kern w:val="0"/>
        </w:rPr>
        <w:t>一</w:t>
      </w:r>
      <w:proofErr w:type="gramEnd"/>
      <w:r w:rsidRPr="00931579">
        <w:rPr>
          <w:rFonts w:ascii="標楷體" w:eastAsia="標楷體" w:hAnsi="標楷體"/>
          <w:snapToGrid w:val="0"/>
          <w:color w:val="000000"/>
          <w:kern w:val="0"/>
        </w:rPr>
        <w:t>)所示，半徑為</w:t>
      </w:r>
      <w:r w:rsidRPr="00931579">
        <w:rPr>
          <w:rFonts w:ascii="標楷體" w:eastAsia="標楷體" w:hAnsi="標楷體"/>
          <w:i/>
          <w:snapToGrid w:val="0"/>
          <w:color w:val="000000"/>
          <w:kern w:val="0"/>
        </w:rPr>
        <w:t>b</w:t>
      </w:r>
      <w:r w:rsidRPr="00931579">
        <w:rPr>
          <w:rFonts w:ascii="標楷體" w:eastAsia="標楷體" w:hAnsi="標楷體"/>
          <w:snapToGrid w:val="0"/>
          <w:color w:val="000000"/>
          <w:kern w:val="0"/>
        </w:rPr>
        <w:t>且位置固定的細圓環上，帶有總電量為＋</w:t>
      </w:r>
      <w:r w:rsidRPr="00931579">
        <w:rPr>
          <w:rFonts w:ascii="標楷體" w:eastAsia="標楷體" w:hAnsi="標楷體"/>
          <w:i/>
          <w:snapToGrid w:val="0"/>
          <w:color w:val="000000"/>
          <w:kern w:val="0"/>
        </w:rPr>
        <w:t>Q</w:t>
      </w:r>
      <w:r w:rsidRPr="00931579">
        <w:rPr>
          <w:rFonts w:ascii="標楷體" w:eastAsia="標楷體" w:hAnsi="標楷體"/>
          <w:snapToGrid w:val="0"/>
          <w:color w:val="000000"/>
          <w:kern w:val="0"/>
        </w:rPr>
        <w:t>（</w:t>
      </w:r>
      <w:proofErr w:type="spellStart"/>
      <w:r w:rsidRPr="00931579">
        <w:rPr>
          <w:rFonts w:ascii="標楷體" w:eastAsia="標楷體" w:hAnsi="標楷體"/>
          <w:i/>
          <w:snapToGrid w:val="0"/>
          <w:color w:val="000000"/>
          <w:kern w:val="0"/>
        </w:rPr>
        <w:t>Q</w:t>
      </w:r>
      <w:proofErr w:type="spellEnd"/>
      <w:r w:rsidRPr="00931579">
        <w:rPr>
          <w:rFonts w:ascii="標楷體" w:eastAsia="標楷體" w:hAnsi="標楷體"/>
          <w:color w:val="000000"/>
        </w:rPr>
        <w:t>＞</w:t>
      </w:r>
      <w:r w:rsidRPr="00931579">
        <w:rPr>
          <w:rFonts w:ascii="標楷體" w:eastAsia="標楷體" w:hAnsi="標楷體"/>
          <w:snapToGrid w:val="0"/>
          <w:color w:val="000000"/>
          <w:kern w:val="0"/>
        </w:rPr>
        <w:t>0）的均勻電荷，O點為圓環的圓心，</w:t>
      </w:r>
      <w:r w:rsidRPr="00931579">
        <w:rPr>
          <w:rFonts w:ascii="標楷體" w:eastAsia="標楷體" w:hAnsi="標楷體"/>
          <w:i/>
          <w:iCs/>
          <w:snapToGrid w:val="0"/>
          <w:color w:val="000000"/>
          <w:kern w:val="0"/>
        </w:rPr>
        <w:t>z</w:t>
      </w:r>
      <w:r w:rsidRPr="00931579">
        <w:rPr>
          <w:rFonts w:ascii="標楷體" w:eastAsia="標楷體" w:hAnsi="標楷體"/>
          <w:snapToGrid w:val="0"/>
          <w:color w:val="000000"/>
          <w:kern w:val="0"/>
        </w:rPr>
        <w:t>軸通過O點且垂直</w:t>
      </w:r>
      <w:proofErr w:type="gramStart"/>
      <w:r w:rsidRPr="00931579">
        <w:rPr>
          <w:rFonts w:ascii="標楷體" w:eastAsia="標楷體" w:hAnsi="標楷體"/>
          <w:snapToGrid w:val="0"/>
          <w:color w:val="000000"/>
          <w:kern w:val="0"/>
        </w:rPr>
        <w:t>於環面</w:t>
      </w:r>
      <w:proofErr w:type="gramEnd"/>
      <w:r w:rsidRPr="00931579">
        <w:rPr>
          <w:rFonts w:ascii="標楷體" w:eastAsia="標楷體" w:hAnsi="標楷體"/>
          <w:snapToGrid w:val="0"/>
          <w:color w:val="000000"/>
          <w:kern w:val="0"/>
        </w:rPr>
        <w:t>，P點在z軸上，它與O點的距離為</w:t>
      </w:r>
      <w:r w:rsidRPr="00931579">
        <w:rPr>
          <w:rFonts w:ascii="標楷體" w:eastAsia="標楷體" w:hAnsi="標楷體"/>
          <w:i/>
          <w:snapToGrid w:val="0"/>
          <w:color w:val="000000"/>
          <w:kern w:val="0"/>
        </w:rPr>
        <w:t>d</w:t>
      </w:r>
      <w:r w:rsidRPr="00931579">
        <w:rPr>
          <w:rFonts w:ascii="標楷體" w:eastAsia="標楷體" w:hAnsi="標楷體"/>
          <w:snapToGrid w:val="0"/>
          <w:color w:val="000000"/>
          <w:kern w:val="0"/>
        </w:rPr>
        <w:t>。令</w:t>
      </w:r>
      <w:r w:rsidRPr="00931579">
        <w:rPr>
          <w:rFonts w:ascii="標楷體" w:eastAsia="標楷體" w:hAnsi="標楷體"/>
          <w:i/>
          <w:snapToGrid w:val="0"/>
          <w:color w:val="000000"/>
          <w:kern w:val="0"/>
        </w:rPr>
        <w:t>k</w:t>
      </w:r>
      <w:r w:rsidRPr="00931579">
        <w:rPr>
          <w:rFonts w:ascii="標楷體" w:eastAsia="標楷體" w:hAnsi="標楷體"/>
          <w:snapToGrid w:val="0"/>
          <w:color w:val="000000"/>
          <w:kern w:val="0"/>
        </w:rPr>
        <w:t>為庫侖定律中的比例常數，距離O點無窮遠處的電位為零，則下列敘述哪些正確？</w:t>
      </w:r>
      <w:r w:rsidRPr="00931579">
        <w:rPr>
          <w:rFonts w:ascii="標楷體" w:eastAsia="標楷體" w:hAnsi="標楷體"/>
          <w:snapToGrid w:val="0"/>
          <w:color w:val="000000"/>
          <w:kern w:val="0"/>
        </w:rPr>
        <w:br/>
      </w:r>
      <w:r w:rsidR="00B56279" w:rsidRPr="00931579">
        <w:rPr>
          <w:rFonts w:ascii="標楷體" w:eastAsia="標楷體" w:hAnsi="標楷體"/>
          <w:snapToGrid w:val="0"/>
          <w:color w:val="000000"/>
          <w:kern w:val="0"/>
        </w:rPr>
        <w:object w:dxaOrig="4629" w:dyaOrig="25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pt;height:102pt" o:ole="">
            <v:imagedata r:id="rId7" o:title=""/>
          </v:shape>
          <o:OLEObject Type="Embed" ProgID="Word.Picture.8" ShapeID="_x0000_i1025" DrawAspect="Content" ObjectID="_1672471715" r:id="rId8"/>
        </w:object>
      </w:r>
      <w:r w:rsidRPr="00931579">
        <w:rPr>
          <w:rFonts w:ascii="標楷體" w:eastAsia="標楷體" w:hAnsi="標楷體" w:hint="eastAsia"/>
          <w:color w:val="000000"/>
        </w:rPr>
        <w:t xml:space="preserve">　</w:t>
      </w:r>
      <w:r w:rsidRPr="00931579">
        <w:rPr>
          <w:rFonts w:ascii="標楷體" w:eastAsia="標楷體" w:hAnsi="標楷體"/>
          <w:color w:val="000000"/>
        </w:rPr>
        <w:br/>
        <w:t>(A)</w:t>
      </w:r>
      <w:r w:rsidRPr="00931579">
        <w:rPr>
          <w:rFonts w:ascii="標楷體" w:eastAsia="標楷體" w:hAnsi="標楷體"/>
          <w:snapToGrid w:val="0"/>
          <w:color w:val="000000"/>
          <w:kern w:val="0"/>
        </w:rPr>
        <w:t>圓心O點的電場量值為</w:t>
      </w:r>
      <w:r w:rsidRPr="00931579">
        <w:rPr>
          <w:rFonts w:ascii="標楷體" w:eastAsia="標楷體" w:hAnsi="標楷體"/>
          <w:color w:val="000000"/>
        </w:rPr>
        <w:fldChar w:fldCharType="begin"/>
      </w:r>
      <w:r w:rsidRPr="00931579">
        <w:rPr>
          <w:rFonts w:ascii="標楷體" w:eastAsia="標楷體" w:hAnsi="標楷體"/>
          <w:color w:val="000000"/>
        </w:rPr>
        <w:instrText xml:space="preserve"> EQ \F( </w:instrText>
      </w:r>
      <w:r w:rsidRPr="00931579">
        <w:rPr>
          <w:rFonts w:ascii="標楷體" w:eastAsia="標楷體" w:hAnsi="標楷體"/>
          <w:i/>
          <w:iCs/>
          <w:color w:val="000000"/>
        </w:rPr>
        <w:instrText>kQ</w:instrText>
      </w:r>
      <w:r w:rsidRPr="00931579">
        <w:rPr>
          <w:rFonts w:ascii="標楷體" w:eastAsia="標楷體" w:hAnsi="標楷體"/>
          <w:color w:val="000000"/>
        </w:rPr>
        <w:instrText xml:space="preserve"> , </w:instrText>
      </w:r>
      <w:r w:rsidRPr="00931579">
        <w:rPr>
          <w:rFonts w:ascii="標楷體" w:eastAsia="標楷體" w:hAnsi="標楷體"/>
          <w:i/>
          <w:iCs/>
          <w:color w:val="000000"/>
        </w:rPr>
        <w:instrText>b</w:instrText>
      </w:r>
      <w:r w:rsidRPr="00931579">
        <w:rPr>
          <w:rFonts w:ascii="標楷體" w:eastAsia="標楷體" w:hAnsi="標楷體"/>
          <w:color w:val="000000"/>
        </w:rPr>
        <w:instrText xml:space="preserve"> )</w:instrText>
      </w:r>
      <w:r w:rsidRPr="00931579">
        <w:rPr>
          <w:rFonts w:ascii="標楷體" w:eastAsia="標楷體" w:hAnsi="標楷體"/>
          <w:color w:val="000000"/>
        </w:rPr>
        <w:fldChar w:fldCharType="end"/>
      </w:r>
      <w:r w:rsidRPr="00931579">
        <w:rPr>
          <w:rFonts w:ascii="標楷體" w:eastAsia="標楷體" w:hAnsi="標楷體" w:hint="eastAsia"/>
          <w:color w:val="000000"/>
        </w:rPr>
        <w:t xml:space="preserve">　</w:t>
      </w:r>
      <w:r w:rsidRPr="00931579">
        <w:rPr>
          <w:rFonts w:ascii="標楷體" w:eastAsia="標楷體" w:hAnsi="標楷體"/>
          <w:color w:val="000000"/>
        </w:rPr>
        <w:t>(B)</w:t>
      </w:r>
      <w:r w:rsidRPr="00931579">
        <w:rPr>
          <w:rFonts w:ascii="標楷體" w:eastAsia="標楷體" w:hAnsi="標楷體"/>
          <w:snapToGrid w:val="0"/>
          <w:color w:val="000000"/>
          <w:kern w:val="0"/>
        </w:rPr>
        <w:t>P點的電場量值為</w:t>
      </w:r>
      <w:r w:rsidRPr="00931579">
        <w:rPr>
          <w:rFonts w:ascii="標楷體" w:eastAsia="標楷體" w:hAnsi="標楷體"/>
          <w:color w:val="000000"/>
        </w:rPr>
        <w:fldChar w:fldCharType="begin"/>
      </w:r>
      <w:r w:rsidRPr="00931579">
        <w:rPr>
          <w:rFonts w:ascii="標楷體" w:eastAsia="標楷體" w:hAnsi="標楷體"/>
          <w:color w:val="000000"/>
        </w:rPr>
        <w:instrText xml:space="preserve"> EQ \F( </w:instrText>
      </w:r>
      <w:r w:rsidRPr="00931579">
        <w:rPr>
          <w:rFonts w:ascii="標楷體" w:eastAsia="標楷體" w:hAnsi="標楷體"/>
          <w:i/>
          <w:iCs/>
          <w:color w:val="000000"/>
        </w:rPr>
        <w:instrText>kQ</w:instrText>
      </w:r>
      <w:r w:rsidRPr="00931579">
        <w:rPr>
          <w:rFonts w:ascii="標楷體" w:eastAsia="標楷體" w:hAnsi="標楷體"/>
          <w:color w:val="000000"/>
        </w:rPr>
        <w:instrText xml:space="preserve"> , </w:instrText>
      </w:r>
      <w:r w:rsidRPr="00931579">
        <w:rPr>
          <w:rFonts w:ascii="標楷體" w:eastAsia="標楷體" w:hAnsi="標楷體"/>
          <w:i/>
          <w:iCs/>
          <w:color w:val="000000"/>
        </w:rPr>
        <w:instrText>d</w:instrText>
      </w:r>
      <w:r w:rsidRPr="00931579">
        <w:rPr>
          <w:rFonts w:ascii="標楷體" w:eastAsia="標楷體" w:hAnsi="標楷體"/>
          <w:i/>
          <w:iCs/>
          <w:color w:val="000000"/>
          <w:vertAlign w:val="superscript"/>
        </w:rPr>
        <w:instrText xml:space="preserve"> </w:instrText>
      </w:r>
      <w:r w:rsidRPr="00931579">
        <w:rPr>
          <w:rFonts w:ascii="標楷體" w:eastAsia="標楷體" w:hAnsi="標楷體"/>
          <w:color w:val="000000"/>
          <w:vertAlign w:val="superscript"/>
        </w:rPr>
        <w:instrText>2</w:instrText>
      </w:r>
      <w:r w:rsidRPr="00931579">
        <w:rPr>
          <w:rFonts w:ascii="標楷體" w:eastAsia="標楷體" w:hAnsi="標楷體"/>
          <w:color w:val="000000"/>
        </w:rPr>
        <w:instrText>＋</w:instrText>
      </w:r>
      <w:r w:rsidRPr="00931579">
        <w:rPr>
          <w:rFonts w:ascii="標楷體" w:eastAsia="標楷體" w:hAnsi="標楷體"/>
          <w:i/>
          <w:iCs/>
          <w:color w:val="000000"/>
        </w:rPr>
        <w:instrText>b</w:instrText>
      </w:r>
      <w:r w:rsidRPr="00931579">
        <w:rPr>
          <w:rFonts w:ascii="標楷體" w:eastAsia="標楷體" w:hAnsi="標楷體"/>
          <w:color w:val="000000"/>
          <w:vertAlign w:val="superscript"/>
        </w:rPr>
        <w:instrText>2</w:instrText>
      </w:r>
      <w:r w:rsidRPr="00931579">
        <w:rPr>
          <w:rFonts w:ascii="標楷體" w:eastAsia="標楷體" w:hAnsi="標楷體"/>
          <w:color w:val="000000"/>
        </w:rPr>
        <w:instrText xml:space="preserve"> )</w:instrText>
      </w:r>
      <w:r w:rsidRPr="00931579">
        <w:rPr>
          <w:rFonts w:ascii="標楷體" w:eastAsia="標楷體" w:hAnsi="標楷體"/>
          <w:color w:val="000000"/>
        </w:rPr>
        <w:fldChar w:fldCharType="end"/>
      </w:r>
      <w:r w:rsidRPr="00931579">
        <w:rPr>
          <w:rFonts w:ascii="標楷體" w:eastAsia="標楷體" w:hAnsi="標楷體" w:hint="eastAsia"/>
          <w:color w:val="000000"/>
        </w:rPr>
        <w:t xml:space="preserve">　</w:t>
      </w:r>
      <w:r w:rsidRPr="00931579">
        <w:rPr>
          <w:rFonts w:ascii="標楷體" w:eastAsia="標楷體" w:hAnsi="標楷體"/>
          <w:color w:val="000000"/>
        </w:rPr>
        <w:t>(C)</w:t>
      </w:r>
      <w:r w:rsidRPr="00931579">
        <w:rPr>
          <w:rFonts w:ascii="標楷體" w:eastAsia="標楷體" w:hAnsi="標楷體"/>
          <w:snapToGrid w:val="0"/>
          <w:color w:val="000000"/>
          <w:kern w:val="0"/>
        </w:rPr>
        <w:t>P點的電位等於</w:t>
      </w:r>
      <w:r w:rsidRPr="00931579">
        <w:rPr>
          <w:rFonts w:ascii="標楷體" w:eastAsia="標楷體" w:hAnsi="標楷體"/>
          <w:color w:val="000000"/>
        </w:rPr>
        <w:fldChar w:fldCharType="begin"/>
      </w:r>
      <w:r w:rsidRPr="00931579">
        <w:rPr>
          <w:rFonts w:ascii="標楷體" w:eastAsia="標楷體" w:hAnsi="標楷體"/>
          <w:color w:val="000000"/>
        </w:rPr>
        <w:instrText xml:space="preserve"> EQ \F( </w:instrText>
      </w:r>
      <w:r w:rsidRPr="00931579">
        <w:rPr>
          <w:rFonts w:ascii="標楷體" w:eastAsia="標楷體" w:hAnsi="標楷體"/>
          <w:i/>
          <w:iCs/>
          <w:color w:val="000000"/>
        </w:rPr>
        <w:instrText>kQd</w:instrText>
      </w:r>
      <w:r w:rsidRPr="00931579">
        <w:rPr>
          <w:rFonts w:ascii="標楷體" w:eastAsia="標楷體" w:hAnsi="標楷體"/>
          <w:color w:val="000000"/>
        </w:rPr>
        <w:instrText xml:space="preserve"> , (</w:instrText>
      </w:r>
      <w:r w:rsidRPr="00931579">
        <w:rPr>
          <w:rFonts w:ascii="標楷體" w:eastAsia="標楷體" w:hAnsi="標楷體"/>
          <w:i/>
          <w:iCs/>
          <w:color w:val="000000"/>
        </w:rPr>
        <w:instrText>d</w:instrText>
      </w:r>
      <w:r w:rsidRPr="00931579">
        <w:rPr>
          <w:rFonts w:ascii="標楷體" w:eastAsia="標楷體" w:hAnsi="標楷體"/>
          <w:i/>
          <w:iCs/>
          <w:color w:val="000000"/>
          <w:vertAlign w:val="superscript"/>
        </w:rPr>
        <w:instrText xml:space="preserve"> </w:instrText>
      </w:r>
      <w:r w:rsidRPr="00931579">
        <w:rPr>
          <w:rFonts w:ascii="標楷體" w:eastAsia="標楷體" w:hAnsi="標楷體"/>
          <w:color w:val="000000"/>
          <w:vertAlign w:val="superscript"/>
        </w:rPr>
        <w:instrText>2</w:instrText>
      </w:r>
      <w:r w:rsidRPr="00931579">
        <w:rPr>
          <w:rFonts w:ascii="標楷體" w:eastAsia="標楷體" w:hAnsi="標楷體"/>
          <w:color w:val="000000"/>
        </w:rPr>
        <w:instrText>＋</w:instrText>
      </w:r>
      <w:r w:rsidRPr="00931579">
        <w:rPr>
          <w:rFonts w:ascii="標楷體" w:eastAsia="標楷體" w:hAnsi="標楷體"/>
          <w:i/>
          <w:iCs/>
          <w:color w:val="000000"/>
        </w:rPr>
        <w:instrText>b</w:instrText>
      </w:r>
      <w:r w:rsidRPr="00931579">
        <w:rPr>
          <w:rFonts w:ascii="標楷體" w:eastAsia="標楷體" w:hAnsi="標楷體"/>
          <w:color w:val="000000"/>
          <w:vertAlign w:val="superscript"/>
        </w:rPr>
        <w:instrText>2</w:instrText>
      </w:r>
      <w:r w:rsidRPr="00931579">
        <w:rPr>
          <w:rFonts w:ascii="標楷體" w:eastAsia="標楷體" w:hAnsi="標楷體"/>
          <w:color w:val="000000"/>
        </w:rPr>
        <w:instrText xml:space="preserve">) </w:instrText>
      </w:r>
      <w:r w:rsidRPr="00931579">
        <w:rPr>
          <w:rFonts w:ascii="標楷體" w:eastAsia="標楷體" w:hAnsi="標楷體"/>
          <w:color w:val="000000"/>
        </w:rPr>
        <w:fldChar w:fldCharType="begin"/>
      </w:r>
      <w:r w:rsidRPr="00931579">
        <w:rPr>
          <w:rFonts w:ascii="標楷體" w:eastAsia="標楷體" w:hAnsi="標楷體"/>
          <w:color w:val="000000"/>
        </w:rPr>
        <w:instrText xml:space="preserve"> EQ \s\up8(</w:instrText>
      </w:r>
      <w:r w:rsidRPr="00931579">
        <w:rPr>
          <w:rFonts w:ascii="標楷體" w:eastAsia="標楷體" w:hAnsi="標楷體"/>
          <w:color w:val="000000"/>
        </w:rPr>
        <w:fldChar w:fldCharType="begin"/>
      </w:r>
      <w:r w:rsidRPr="00931579">
        <w:rPr>
          <w:rFonts w:ascii="標楷體" w:eastAsia="標楷體" w:hAnsi="標楷體"/>
          <w:color w:val="000000"/>
        </w:rPr>
        <w:instrText xml:space="preserve"> EQ \F(3,2) </w:instrText>
      </w:r>
      <w:r w:rsidRPr="00931579">
        <w:rPr>
          <w:rFonts w:ascii="標楷體" w:eastAsia="標楷體" w:hAnsi="標楷體"/>
          <w:color w:val="000000"/>
        </w:rPr>
        <w:fldChar w:fldCharType="end"/>
      </w:r>
      <w:r w:rsidRPr="00931579">
        <w:rPr>
          <w:rFonts w:ascii="標楷體" w:eastAsia="標楷體" w:hAnsi="標楷體"/>
          <w:color w:val="000000"/>
        </w:rPr>
        <w:instrText>)</w:instrText>
      </w:r>
      <w:r w:rsidRPr="00931579">
        <w:rPr>
          <w:rFonts w:ascii="標楷體" w:eastAsia="標楷體" w:hAnsi="標楷體"/>
          <w:color w:val="000000"/>
        </w:rPr>
        <w:fldChar w:fldCharType="end"/>
      </w:r>
      <w:r w:rsidRPr="00931579">
        <w:rPr>
          <w:rFonts w:ascii="標楷體" w:eastAsia="標楷體" w:hAnsi="標楷體"/>
          <w:color w:val="000000"/>
        </w:rPr>
        <w:instrText xml:space="preserve"> )</w:instrText>
      </w:r>
      <w:r w:rsidRPr="00931579">
        <w:rPr>
          <w:rFonts w:ascii="標楷體" w:eastAsia="標楷體" w:hAnsi="標楷體"/>
          <w:color w:val="000000"/>
        </w:rPr>
        <w:fldChar w:fldCharType="end"/>
      </w:r>
      <w:r w:rsidRPr="00931579">
        <w:rPr>
          <w:rFonts w:ascii="標楷體" w:eastAsia="標楷體" w:hAnsi="標楷體" w:hint="eastAsia"/>
          <w:color w:val="000000"/>
        </w:rPr>
        <w:t xml:space="preserve">　</w:t>
      </w:r>
      <w:r w:rsidRPr="00AF3693">
        <w:rPr>
          <w:rFonts w:ascii="標楷體" w:eastAsia="標楷體" w:hAnsi="標楷體"/>
          <w:color w:val="FF0000"/>
        </w:rPr>
        <w:t>(D)</w:t>
      </w:r>
      <w:r w:rsidRPr="00AF3693">
        <w:rPr>
          <w:rFonts w:ascii="標楷體" w:eastAsia="標楷體" w:hAnsi="標楷體"/>
          <w:snapToGrid w:val="0"/>
          <w:color w:val="FF0000"/>
          <w:kern w:val="0"/>
        </w:rPr>
        <w:t>O點的電位等於</w:t>
      </w:r>
      <w:r w:rsidRPr="00AF3693">
        <w:rPr>
          <w:rFonts w:ascii="標楷體" w:eastAsia="標楷體" w:hAnsi="標楷體"/>
          <w:color w:val="FF0000"/>
        </w:rPr>
        <w:fldChar w:fldCharType="begin"/>
      </w:r>
      <w:r w:rsidRPr="00AF3693">
        <w:rPr>
          <w:rFonts w:ascii="標楷體" w:eastAsia="標楷體" w:hAnsi="標楷體"/>
          <w:color w:val="FF0000"/>
        </w:rPr>
        <w:instrText xml:space="preserve"> EQ \F( </w:instrText>
      </w:r>
      <w:r w:rsidRPr="00AF3693">
        <w:rPr>
          <w:rFonts w:ascii="標楷體" w:eastAsia="標楷體" w:hAnsi="標楷體"/>
          <w:i/>
          <w:iCs/>
          <w:color w:val="FF0000"/>
        </w:rPr>
        <w:instrText>kQ</w:instrText>
      </w:r>
      <w:r w:rsidRPr="00AF3693">
        <w:rPr>
          <w:rFonts w:ascii="標楷體" w:eastAsia="標楷體" w:hAnsi="標楷體"/>
          <w:color w:val="FF0000"/>
        </w:rPr>
        <w:instrText xml:space="preserve"> , </w:instrText>
      </w:r>
      <w:r w:rsidRPr="00AF3693">
        <w:rPr>
          <w:rFonts w:ascii="標楷體" w:eastAsia="標楷體" w:hAnsi="標楷體"/>
          <w:i/>
          <w:iCs/>
          <w:color w:val="FF0000"/>
        </w:rPr>
        <w:instrText>b</w:instrText>
      </w:r>
      <w:r w:rsidRPr="00AF3693">
        <w:rPr>
          <w:rFonts w:ascii="標楷體" w:eastAsia="標楷體" w:hAnsi="標楷體"/>
          <w:color w:val="FF0000"/>
        </w:rPr>
        <w:instrText xml:space="preserve"> )</w:instrText>
      </w:r>
      <w:r w:rsidRPr="00AF3693">
        <w:rPr>
          <w:rFonts w:ascii="標楷體" w:eastAsia="標楷體" w:hAnsi="標楷體"/>
          <w:color w:val="FF0000"/>
        </w:rPr>
        <w:fldChar w:fldCharType="end"/>
      </w:r>
      <w:r w:rsidRPr="00AF3693">
        <w:rPr>
          <w:rFonts w:ascii="標楷體" w:eastAsia="標楷體" w:hAnsi="標楷體" w:hint="eastAsia"/>
          <w:color w:val="FF0000"/>
        </w:rPr>
        <w:t xml:space="preserve">　</w:t>
      </w:r>
      <w:r w:rsidRPr="00AF3693">
        <w:rPr>
          <w:rFonts w:ascii="標楷體" w:eastAsia="標楷體" w:hAnsi="標楷體"/>
          <w:color w:val="FF0000"/>
        </w:rPr>
        <w:t>(E)</w:t>
      </w:r>
      <w:r w:rsidRPr="00AF3693">
        <w:rPr>
          <w:rFonts w:ascii="標楷體" w:eastAsia="標楷體" w:hAnsi="標楷體"/>
          <w:snapToGrid w:val="0"/>
          <w:color w:val="FF0000"/>
          <w:kern w:val="0"/>
        </w:rPr>
        <w:t>質量為</w:t>
      </w:r>
      <w:r w:rsidRPr="00AF3693">
        <w:rPr>
          <w:rFonts w:ascii="標楷體" w:eastAsia="標楷體" w:hAnsi="標楷體"/>
          <w:i/>
          <w:snapToGrid w:val="0"/>
          <w:color w:val="FF0000"/>
          <w:kern w:val="0"/>
        </w:rPr>
        <w:t>m</w:t>
      </w:r>
      <w:r w:rsidRPr="00AF3693">
        <w:rPr>
          <w:rFonts w:ascii="標楷體" w:eastAsia="標楷體" w:hAnsi="標楷體"/>
          <w:snapToGrid w:val="0"/>
          <w:color w:val="FF0000"/>
          <w:kern w:val="0"/>
        </w:rPr>
        <w:t>的點電荷－</w:t>
      </w:r>
      <w:r w:rsidRPr="00AF3693">
        <w:rPr>
          <w:rFonts w:ascii="標楷體" w:eastAsia="標楷體" w:hAnsi="標楷體"/>
          <w:i/>
          <w:snapToGrid w:val="0"/>
          <w:color w:val="FF0000"/>
          <w:kern w:val="0"/>
        </w:rPr>
        <w:t>q</w:t>
      </w:r>
      <w:r w:rsidRPr="00AF3693">
        <w:rPr>
          <w:rFonts w:ascii="標楷體" w:eastAsia="標楷體" w:hAnsi="標楷體"/>
          <w:snapToGrid w:val="0"/>
          <w:color w:val="FF0000"/>
          <w:kern w:val="0"/>
        </w:rPr>
        <w:t>（</w:t>
      </w:r>
      <w:proofErr w:type="spellStart"/>
      <w:r w:rsidRPr="00AF3693">
        <w:rPr>
          <w:rFonts w:ascii="標楷體" w:eastAsia="標楷體" w:hAnsi="標楷體"/>
          <w:i/>
          <w:snapToGrid w:val="0"/>
          <w:color w:val="FF0000"/>
          <w:kern w:val="0"/>
        </w:rPr>
        <w:t>q</w:t>
      </w:r>
      <w:proofErr w:type="spellEnd"/>
      <w:r w:rsidRPr="00AF3693">
        <w:rPr>
          <w:rFonts w:ascii="標楷體" w:eastAsia="標楷體" w:hAnsi="標楷體"/>
          <w:snapToGrid w:val="0"/>
          <w:color w:val="FF0000"/>
          <w:kern w:val="0"/>
        </w:rPr>
        <w:t>＞0）從O點以初速</w:t>
      </w:r>
      <w:r w:rsidRPr="00AF3693">
        <w:rPr>
          <w:rFonts w:ascii="標楷體" w:eastAsia="標楷體" w:hAnsi="標楷體"/>
          <w:i/>
          <w:iCs/>
          <w:snapToGrid w:val="0"/>
          <w:color w:val="FF0000"/>
          <w:kern w:val="0"/>
        </w:rPr>
        <w:t>v</w:t>
      </w:r>
      <w:r w:rsidRPr="00AF3693">
        <w:rPr>
          <w:rFonts w:ascii="標楷體" w:eastAsia="標楷體" w:hAnsi="標楷體"/>
          <w:snapToGrid w:val="0"/>
          <w:color w:val="FF0000"/>
          <w:kern w:val="0"/>
          <w:vertAlign w:val="subscript"/>
        </w:rPr>
        <w:t>0</w:t>
      </w:r>
      <w:r w:rsidRPr="00AF3693">
        <w:rPr>
          <w:rFonts w:ascii="標楷體" w:eastAsia="標楷體" w:hAnsi="標楷體"/>
          <w:snapToGrid w:val="0"/>
          <w:color w:val="FF0000"/>
          <w:kern w:val="0"/>
        </w:rPr>
        <w:t>＝</w:t>
      </w:r>
      <w:r w:rsidRPr="00AF3693">
        <w:rPr>
          <w:rFonts w:ascii="標楷體" w:eastAsia="標楷體" w:hAnsi="標楷體"/>
          <w:color w:val="FF0000"/>
        </w:rPr>
        <w:fldChar w:fldCharType="begin"/>
      </w:r>
      <w:r w:rsidRPr="00AF3693">
        <w:rPr>
          <w:rFonts w:ascii="標楷體" w:eastAsia="標楷體" w:hAnsi="標楷體"/>
          <w:color w:val="FF0000"/>
        </w:rPr>
        <w:instrText xml:space="preserve"> EQ \R(, </w:instrText>
      </w:r>
      <w:r w:rsidRPr="00AF3693">
        <w:rPr>
          <w:rFonts w:ascii="標楷體" w:eastAsia="標楷體" w:hAnsi="標楷體"/>
          <w:i/>
          <w:color w:val="FF0000"/>
        </w:rPr>
        <w:fldChar w:fldCharType="begin"/>
      </w:r>
      <w:r w:rsidRPr="00AF3693">
        <w:rPr>
          <w:rFonts w:ascii="標楷體" w:eastAsia="標楷體" w:hAnsi="標楷體"/>
          <w:i/>
          <w:color w:val="FF0000"/>
        </w:rPr>
        <w:instrText xml:space="preserve"> EQ \F(kQq , mb )</w:instrText>
      </w:r>
      <w:r w:rsidRPr="00AF3693">
        <w:rPr>
          <w:rFonts w:ascii="標楷體" w:eastAsia="標楷體" w:hAnsi="標楷體"/>
          <w:i/>
          <w:color w:val="FF0000"/>
        </w:rPr>
        <w:fldChar w:fldCharType="end"/>
      </w:r>
      <w:r w:rsidRPr="00AF3693">
        <w:rPr>
          <w:rFonts w:ascii="標楷體" w:eastAsia="標楷體" w:hAnsi="標楷體"/>
          <w:color w:val="FF0000"/>
        </w:rPr>
        <w:instrText xml:space="preserve"> )</w:instrText>
      </w:r>
      <w:r w:rsidRPr="00AF3693">
        <w:rPr>
          <w:rFonts w:ascii="標楷體" w:eastAsia="標楷體" w:hAnsi="標楷體"/>
          <w:color w:val="FF0000"/>
        </w:rPr>
        <w:fldChar w:fldCharType="end"/>
      </w:r>
      <w:r w:rsidRPr="00AF3693">
        <w:rPr>
          <w:rFonts w:ascii="標楷體" w:eastAsia="標楷體" w:hAnsi="標楷體"/>
          <w:snapToGrid w:val="0"/>
          <w:color w:val="FF0000"/>
          <w:kern w:val="0"/>
        </w:rPr>
        <w:t>沿</w:t>
      </w:r>
      <w:r w:rsidRPr="00AF3693">
        <w:rPr>
          <w:rFonts w:ascii="標楷體" w:eastAsia="標楷體" w:hAnsi="標楷體"/>
          <w:i/>
          <w:iCs/>
          <w:snapToGrid w:val="0"/>
          <w:color w:val="FF0000"/>
          <w:kern w:val="0"/>
        </w:rPr>
        <w:t>z</w:t>
      </w:r>
      <w:proofErr w:type="gramStart"/>
      <w:r w:rsidRPr="00AF3693">
        <w:rPr>
          <w:rFonts w:ascii="標楷體" w:eastAsia="標楷體" w:hAnsi="標楷體"/>
          <w:snapToGrid w:val="0"/>
          <w:color w:val="FF0000"/>
          <w:kern w:val="0"/>
        </w:rPr>
        <w:t>軸射出</w:t>
      </w:r>
      <w:proofErr w:type="gramEnd"/>
      <w:r w:rsidRPr="00AF3693">
        <w:rPr>
          <w:rFonts w:ascii="標楷體" w:eastAsia="標楷體" w:hAnsi="標楷體"/>
          <w:snapToGrid w:val="0"/>
          <w:color w:val="FF0000"/>
          <w:kern w:val="0"/>
        </w:rPr>
        <w:t>，如圖(二)，則此點電荷移動</w:t>
      </w:r>
      <w:r w:rsidRPr="00AF3693">
        <w:rPr>
          <w:rFonts w:ascii="標楷體" w:eastAsia="標楷體" w:hAnsi="標楷體"/>
          <w:snapToGrid w:val="0"/>
          <w:color w:val="FF0000"/>
          <w:kern w:val="0"/>
        </w:rPr>
        <w:fldChar w:fldCharType="begin"/>
      </w:r>
      <w:r w:rsidRPr="00AF3693">
        <w:rPr>
          <w:rFonts w:ascii="標楷體" w:eastAsia="標楷體" w:hAnsi="標楷體"/>
          <w:snapToGrid w:val="0"/>
          <w:color w:val="FF0000"/>
          <w:kern w:val="0"/>
        </w:rPr>
        <w:instrText xml:space="preserve"> EQ \R(, 3 )</w:instrText>
      </w:r>
      <w:r w:rsidRPr="00AF3693">
        <w:rPr>
          <w:rFonts w:ascii="標楷體" w:eastAsia="標楷體" w:hAnsi="標楷體"/>
          <w:snapToGrid w:val="0"/>
          <w:color w:val="FF0000"/>
          <w:kern w:val="0"/>
        </w:rPr>
        <w:fldChar w:fldCharType="end"/>
      </w:r>
      <w:r w:rsidRPr="00AF3693">
        <w:rPr>
          <w:rFonts w:ascii="標楷體" w:eastAsia="標楷體" w:hAnsi="標楷體"/>
          <w:i/>
          <w:iCs/>
          <w:snapToGrid w:val="0"/>
          <w:color w:val="FF0000"/>
          <w:kern w:val="0"/>
        </w:rPr>
        <w:t>b</w:t>
      </w:r>
      <w:r w:rsidRPr="00AF3693">
        <w:rPr>
          <w:rFonts w:ascii="標楷體" w:eastAsia="標楷體" w:hAnsi="標楷體"/>
          <w:snapToGrid w:val="0"/>
          <w:color w:val="FF0000"/>
          <w:kern w:val="0"/>
        </w:rPr>
        <w:t>距離後速度減為零</w:t>
      </w:r>
    </w:p>
    <w:p w:rsidR="00B32585" w:rsidRPr="00931579" w:rsidRDefault="00B32585" w:rsidP="00741315">
      <w:pPr>
        <w:pStyle w:val="a8"/>
        <w:numPr>
          <w:ilvl w:val="0"/>
          <w:numId w:val="1"/>
        </w:numPr>
        <w:tabs>
          <w:tab w:val="left" w:pos="1134"/>
        </w:tabs>
        <w:snapToGrid w:val="0"/>
        <w:spacing w:beforeLines="50" w:before="180"/>
        <w:ind w:leftChars="0" w:left="1020" w:hanging="1020"/>
        <w:rPr>
          <w:rFonts w:ascii="標楷體" w:eastAsia="標楷體" w:hAnsi="標楷體" w:cs="Times New Roman"/>
          <w:color w:val="000000"/>
          <w:szCs w:val="24"/>
        </w:rPr>
      </w:pPr>
      <w:r w:rsidRPr="00931579">
        <w:rPr>
          <w:rFonts w:ascii="標楷體" w:eastAsia="標楷體" w:hAnsi="標楷體" w:hint="eastAsia"/>
          <w:color w:val="000000"/>
        </w:rPr>
        <w:t>在真空中有二個點電荷A和B電量分別為－Q或2Q，它們相距L，如果二個點電荷連線的中點O處，有一空心金屬球，且球心位於O，如附圖，則下列敘述何者正確？</w:t>
      </w:r>
      <w:r w:rsidRPr="00931579">
        <w:rPr>
          <w:rFonts w:ascii="標楷體" w:eastAsia="標楷體" w:hAnsi="標楷體"/>
          <w:color w:val="000000"/>
        </w:rPr>
        <w:br/>
      </w:r>
      <w:r w:rsidRPr="00931579">
        <w:rPr>
          <w:rFonts w:ascii="標楷體" w:eastAsia="標楷體" w:hAnsi="標楷體"/>
          <w:noProof/>
          <w:color w:val="000000"/>
        </w:rPr>
        <w:drawing>
          <wp:inline distT="0" distB="0" distL="0" distR="0" wp14:anchorId="42506DDA" wp14:editId="22931DA9">
            <wp:extent cx="2209800" cy="784860"/>
            <wp:effectExtent l="0" t="0" r="0" b="0"/>
            <wp:docPr id="3" name="圖片 3" descr="ZGB053U-A-16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GB053U-A-16-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579">
        <w:rPr>
          <w:rFonts w:ascii="標楷體" w:eastAsia="標楷體" w:hAnsi="標楷體" w:hint="eastAsia"/>
          <w:color w:val="000000"/>
        </w:rPr>
        <w:t xml:space="preserve">　</w:t>
      </w:r>
      <w:r w:rsidRPr="00931579">
        <w:rPr>
          <w:rFonts w:ascii="標楷體" w:eastAsia="標楷體" w:hAnsi="標楷體"/>
          <w:color w:val="000000"/>
        </w:rPr>
        <w:br/>
      </w:r>
      <w:r w:rsidRPr="00AF3693">
        <w:rPr>
          <w:rFonts w:ascii="標楷體" w:eastAsia="標楷體" w:hAnsi="標楷體"/>
          <w:color w:val="FF0000"/>
        </w:rPr>
        <w:t>(A)</w:t>
      </w:r>
      <w:r w:rsidRPr="00AF3693">
        <w:rPr>
          <w:rFonts w:ascii="標楷體" w:eastAsia="標楷體" w:hAnsi="標楷體" w:hint="eastAsia"/>
          <w:color w:val="FF0000"/>
        </w:rPr>
        <w:t xml:space="preserve">在空心金屬球內O點電場強度為0　</w:t>
      </w:r>
      <w:r w:rsidRPr="00AF3693">
        <w:rPr>
          <w:rFonts w:ascii="標楷體" w:eastAsia="標楷體" w:hAnsi="標楷體"/>
          <w:color w:val="FF0000"/>
        </w:rPr>
        <w:t>(B)</w:t>
      </w:r>
      <w:proofErr w:type="gramStart"/>
      <w:r w:rsidRPr="00AF3693">
        <w:rPr>
          <w:rFonts w:ascii="標楷體" w:eastAsia="標楷體" w:hAnsi="標楷體" w:hint="eastAsia"/>
          <w:color w:val="FF0000"/>
        </w:rPr>
        <w:t>金屬球殼上</w:t>
      </w:r>
      <w:proofErr w:type="gramEnd"/>
      <w:r w:rsidRPr="00AF3693">
        <w:rPr>
          <w:rFonts w:ascii="標楷體" w:eastAsia="標楷體" w:hAnsi="標楷體" w:hint="eastAsia"/>
          <w:color w:val="FF0000"/>
        </w:rPr>
        <w:t>感應電荷在O處所建立的電場量值為</w:t>
      </w:r>
      <w:r w:rsidRPr="00AF3693">
        <w:rPr>
          <w:rFonts w:ascii="標楷體" w:eastAsia="標楷體" w:hAnsi="標楷體"/>
          <w:color w:val="FF0000"/>
        </w:rPr>
        <w:fldChar w:fldCharType="begin"/>
      </w:r>
      <w:r w:rsidRPr="00AF3693">
        <w:rPr>
          <w:rFonts w:ascii="標楷體" w:eastAsia="標楷體" w:hAnsi="標楷體"/>
          <w:color w:val="FF0000"/>
        </w:rPr>
        <w:instrText xml:space="preserve"> </w:instrText>
      </w:r>
      <w:r w:rsidRPr="00AF3693">
        <w:rPr>
          <w:rFonts w:ascii="標楷體" w:eastAsia="標楷體" w:hAnsi="標楷體" w:hint="eastAsia"/>
          <w:color w:val="FF0000"/>
        </w:rPr>
        <w:instrText>EQ \F( 12kQ , L</w:instrText>
      </w:r>
      <w:r w:rsidRPr="00AF3693">
        <w:rPr>
          <w:rFonts w:ascii="標楷體" w:eastAsia="標楷體" w:hAnsi="標楷體" w:hint="eastAsia"/>
          <w:color w:val="FF0000"/>
          <w:vertAlign w:val="superscript"/>
        </w:rPr>
        <w:instrText>2</w:instrText>
      </w:r>
      <w:r w:rsidRPr="00AF3693">
        <w:rPr>
          <w:rFonts w:ascii="標楷體" w:eastAsia="標楷體" w:hAnsi="標楷體" w:hint="eastAsia"/>
          <w:color w:val="FF0000"/>
        </w:rPr>
        <w:instrText xml:space="preserve"> )</w:instrText>
      </w:r>
      <w:r w:rsidRPr="00AF3693">
        <w:rPr>
          <w:rFonts w:ascii="標楷體" w:eastAsia="標楷體" w:hAnsi="標楷體"/>
          <w:color w:val="FF0000"/>
        </w:rPr>
        <w:fldChar w:fldCharType="end"/>
      </w:r>
      <w:r w:rsidRPr="00AF3693">
        <w:rPr>
          <w:rFonts w:ascii="標楷體" w:eastAsia="標楷體" w:hAnsi="標楷體" w:hint="eastAsia"/>
          <w:color w:val="FF0000"/>
        </w:rPr>
        <w:t xml:space="preserve">　</w:t>
      </w:r>
      <w:r w:rsidRPr="00931579">
        <w:rPr>
          <w:rFonts w:ascii="標楷體" w:eastAsia="標楷體" w:hAnsi="標楷體"/>
          <w:color w:val="000000"/>
        </w:rPr>
        <w:t>(C)</w:t>
      </w:r>
      <w:proofErr w:type="gramStart"/>
      <w:r w:rsidRPr="00931579">
        <w:rPr>
          <w:rFonts w:ascii="標楷體" w:eastAsia="標楷體" w:hAnsi="標楷體" w:hint="eastAsia"/>
          <w:color w:val="000000"/>
        </w:rPr>
        <w:t>金屬球殼上</w:t>
      </w:r>
      <w:proofErr w:type="gramEnd"/>
      <w:r w:rsidRPr="00931579">
        <w:rPr>
          <w:rFonts w:ascii="標楷體" w:eastAsia="標楷體" w:hAnsi="標楷體" w:hint="eastAsia"/>
          <w:color w:val="000000"/>
        </w:rPr>
        <w:t xml:space="preserve">C點的電位高於D點電位　</w:t>
      </w:r>
      <w:r w:rsidRPr="00931579">
        <w:rPr>
          <w:rFonts w:ascii="標楷體" w:eastAsia="標楷體" w:hAnsi="標楷體"/>
          <w:color w:val="000000"/>
        </w:rPr>
        <w:t>(D)</w:t>
      </w:r>
      <w:proofErr w:type="gramStart"/>
      <w:r w:rsidRPr="00931579">
        <w:rPr>
          <w:rFonts w:ascii="標楷體" w:eastAsia="標楷體" w:hAnsi="標楷體" w:hint="eastAsia"/>
          <w:color w:val="000000"/>
        </w:rPr>
        <w:t>因球殼的屏蔽作用</w:t>
      </w:r>
      <w:proofErr w:type="gramEnd"/>
      <w:r w:rsidRPr="00931579">
        <w:rPr>
          <w:rFonts w:ascii="標楷體" w:eastAsia="標楷體" w:hAnsi="標楷體" w:hint="eastAsia"/>
          <w:color w:val="000000"/>
        </w:rPr>
        <w:t xml:space="preserve">，A、B二電荷之間沒有靜電力　</w:t>
      </w:r>
      <w:r w:rsidRPr="00AF3693">
        <w:rPr>
          <w:rFonts w:ascii="標楷體" w:eastAsia="標楷體" w:hAnsi="標楷體"/>
          <w:color w:val="FF0000"/>
        </w:rPr>
        <w:t>(E)</w:t>
      </w:r>
      <w:r w:rsidRPr="00AF3693">
        <w:rPr>
          <w:rFonts w:ascii="標楷體" w:eastAsia="標楷體" w:hAnsi="標楷體" w:hint="eastAsia"/>
          <w:color w:val="FF0000"/>
        </w:rPr>
        <w:t>若A、B二電荷同時都向金屬球接近一些，則C、D二點的電位差不變</w:t>
      </w:r>
    </w:p>
    <w:p w:rsidR="00B32585" w:rsidRPr="00931579" w:rsidRDefault="00B32585" w:rsidP="00B32585">
      <w:pPr>
        <w:pStyle w:val="a8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標楷體" w:eastAsia="標楷體" w:hAnsi="標楷體" w:cs="Times New Roman"/>
          <w:color w:val="000000"/>
          <w:szCs w:val="24"/>
        </w:rPr>
      </w:pPr>
      <w:r w:rsidRPr="00931579">
        <w:rPr>
          <w:rFonts w:ascii="標楷體" w:eastAsia="標楷體" w:hAnsi="標楷體" w:hint="eastAsia"/>
          <w:color w:val="000000"/>
        </w:rPr>
        <w:t>如附圖為某區域的電力線分佈情形，虛線表示該處切割電力線的截面積，則</w:t>
      </w:r>
      <w:r w:rsidRPr="00931579">
        <w:rPr>
          <w:rFonts w:ascii="標楷體" w:eastAsia="標楷體" w:hAnsi="標楷體"/>
          <w:color w:val="000000"/>
        </w:rPr>
        <w:br/>
      </w:r>
      <w:r w:rsidRPr="00931579">
        <w:rPr>
          <w:rFonts w:ascii="標楷體" w:eastAsia="標楷體" w:hAnsi="標楷體"/>
          <w:noProof/>
          <w:color w:val="000000"/>
        </w:rPr>
        <w:drawing>
          <wp:inline distT="0" distB="0" distL="0" distR="0" wp14:anchorId="00E5B198" wp14:editId="06DAB57E">
            <wp:extent cx="1798320" cy="1143000"/>
            <wp:effectExtent l="0" t="0" r="0" b="0"/>
            <wp:docPr id="2" name="圖片 2" descr="ZGB053U-A-16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GB053U-A-16-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579">
        <w:rPr>
          <w:rFonts w:ascii="標楷體" w:eastAsia="標楷體" w:hAnsi="標楷體" w:hint="eastAsia"/>
          <w:color w:val="000000"/>
        </w:rPr>
        <w:t xml:space="preserve">　</w:t>
      </w:r>
      <w:r w:rsidRPr="00931579">
        <w:rPr>
          <w:rFonts w:ascii="標楷體" w:eastAsia="標楷體" w:hAnsi="標楷體"/>
          <w:color w:val="000000"/>
        </w:rPr>
        <w:br/>
        <w:t>(A)</w:t>
      </w:r>
      <w:r w:rsidRPr="00931579">
        <w:rPr>
          <w:rFonts w:ascii="標楷體" w:eastAsia="標楷體" w:hAnsi="標楷體" w:hint="eastAsia"/>
          <w:color w:val="000000"/>
        </w:rPr>
        <w:t>在A、B、C三處之電場強度的大小順序為E</w:t>
      </w:r>
      <w:r w:rsidRPr="00931579">
        <w:rPr>
          <w:rFonts w:ascii="標楷體" w:eastAsia="標楷體" w:hAnsi="標楷體" w:hint="eastAsia"/>
          <w:color w:val="000000"/>
          <w:vertAlign w:val="subscript"/>
        </w:rPr>
        <w:t>A</w:t>
      </w:r>
      <w:r w:rsidRPr="00931579">
        <w:rPr>
          <w:rFonts w:ascii="標楷體" w:eastAsia="標楷體" w:hAnsi="標楷體" w:hint="eastAsia"/>
          <w:color w:val="000000"/>
        </w:rPr>
        <w:t>＞E</w:t>
      </w:r>
      <w:r w:rsidRPr="00931579">
        <w:rPr>
          <w:rFonts w:ascii="標楷體" w:eastAsia="標楷體" w:hAnsi="標楷體" w:hint="eastAsia"/>
          <w:color w:val="000000"/>
          <w:vertAlign w:val="subscript"/>
        </w:rPr>
        <w:t>B</w:t>
      </w:r>
      <w:r w:rsidRPr="00931579">
        <w:rPr>
          <w:rFonts w:ascii="標楷體" w:eastAsia="標楷體" w:hAnsi="標楷體" w:hint="eastAsia"/>
          <w:color w:val="000000"/>
        </w:rPr>
        <w:t>＞E</w:t>
      </w:r>
      <w:r w:rsidRPr="00931579">
        <w:rPr>
          <w:rFonts w:ascii="標楷體" w:eastAsia="標楷體" w:hAnsi="標楷體" w:hint="eastAsia"/>
          <w:color w:val="000000"/>
          <w:vertAlign w:val="subscript"/>
        </w:rPr>
        <w:t>C</w:t>
      </w:r>
      <w:r w:rsidRPr="00931579">
        <w:rPr>
          <w:rFonts w:ascii="標楷體" w:eastAsia="標楷體" w:hAnsi="標楷體" w:hint="eastAsia"/>
          <w:color w:val="000000"/>
        </w:rPr>
        <w:t xml:space="preserve">　</w:t>
      </w:r>
      <w:r w:rsidRPr="00AF3693">
        <w:rPr>
          <w:rFonts w:ascii="標楷體" w:eastAsia="標楷體" w:hAnsi="標楷體"/>
          <w:color w:val="FF0000"/>
        </w:rPr>
        <w:t>(B)</w:t>
      </w:r>
      <w:r w:rsidRPr="00AF3693">
        <w:rPr>
          <w:rFonts w:ascii="標楷體" w:eastAsia="標楷體" w:hAnsi="標楷體" w:hint="eastAsia"/>
          <w:color w:val="FF0000"/>
        </w:rPr>
        <w:t>在A、B、C三處的電位大小順序為V</w:t>
      </w:r>
      <w:r w:rsidRPr="00AF3693">
        <w:rPr>
          <w:rFonts w:ascii="標楷體" w:eastAsia="標楷體" w:hAnsi="標楷體" w:hint="eastAsia"/>
          <w:color w:val="FF0000"/>
          <w:vertAlign w:val="subscript"/>
        </w:rPr>
        <w:t>A</w:t>
      </w:r>
      <w:r w:rsidRPr="00AF3693">
        <w:rPr>
          <w:rFonts w:ascii="標楷體" w:eastAsia="標楷體" w:hAnsi="標楷體" w:hint="eastAsia"/>
          <w:color w:val="FF0000"/>
        </w:rPr>
        <w:t>＞V</w:t>
      </w:r>
      <w:r w:rsidRPr="00AF3693">
        <w:rPr>
          <w:rFonts w:ascii="標楷體" w:eastAsia="標楷體" w:hAnsi="標楷體" w:hint="eastAsia"/>
          <w:color w:val="FF0000"/>
          <w:vertAlign w:val="subscript"/>
        </w:rPr>
        <w:t>B</w:t>
      </w:r>
      <w:r w:rsidRPr="00AF3693">
        <w:rPr>
          <w:rFonts w:ascii="標楷體" w:eastAsia="標楷體" w:hAnsi="標楷體" w:hint="eastAsia"/>
          <w:color w:val="FF0000"/>
        </w:rPr>
        <w:t>＞V</w:t>
      </w:r>
      <w:r w:rsidRPr="00AF3693">
        <w:rPr>
          <w:rFonts w:ascii="標楷體" w:eastAsia="標楷體" w:hAnsi="標楷體" w:hint="eastAsia"/>
          <w:color w:val="FF0000"/>
          <w:vertAlign w:val="subscript"/>
        </w:rPr>
        <w:t>C</w:t>
      </w:r>
      <w:r w:rsidRPr="00AF3693">
        <w:rPr>
          <w:rFonts w:ascii="標楷體" w:eastAsia="標楷體" w:hAnsi="標楷體" w:hint="eastAsia"/>
          <w:color w:val="FF0000"/>
        </w:rPr>
        <w:t xml:space="preserve">　</w:t>
      </w:r>
      <w:r w:rsidRPr="00AF3693">
        <w:rPr>
          <w:rFonts w:ascii="標楷體" w:eastAsia="標楷體" w:hAnsi="標楷體"/>
          <w:color w:val="FF0000"/>
        </w:rPr>
        <w:t>(C)</w:t>
      </w:r>
      <w:r w:rsidRPr="00AF3693">
        <w:rPr>
          <w:rFonts w:ascii="標楷體" w:eastAsia="標楷體" w:hAnsi="標楷體" w:hint="eastAsia"/>
          <w:color w:val="FF0000"/>
        </w:rPr>
        <w:t>將電量＋q的點電荷從P點，移至Q點，需外力對＋q</w:t>
      </w:r>
      <w:proofErr w:type="gramStart"/>
      <w:r w:rsidRPr="00AF3693">
        <w:rPr>
          <w:rFonts w:ascii="標楷體" w:eastAsia="標楷體" w:hAnsi="標楷體" w:hint="eastAsia"/>
          <w:color w:val="FF0000"/>
        </w:rPr>
        <w:t>作正功</w:t>
      </w:r>
      <w:proofErr w:type="gramEnd"/>
      <w:r w:rsidRPr="00AF3693">
        <w:rPr>
          <w:rFonts w:ascii="標楷體" w:eastAsia="標楷體" w:hAnsi="標楷體" w:hint="eastAsia"/>
          <w:color w:val="FF0000"/>
        </w:rPr>
        <w:t xml:space="preserve">　</w:t>
      </w:r>
      <w:r w:rsidRPr="00AF3693">
        <w:rPr>
          <w:rFonts w:ascii="標楷體" w:eastAsia="標楷體" w:hAnsi="標楷體"/>
          <w:color w:val="FF0000"/>
        </w:rPr>
        <w:t>(D)</w:t>
      </w:r>
      <w:r w:rsidRPr="00AF3693">
        <w:rPr>
          <w:rFonts w:ascii="標楷體" w:eastAsia="標楷體" w:hAnsi="標楷體" w:hint="eastAsia"/>
          <w:color w:val="FF0000"/>
        </w:rPr>
        <w:t>將電量＋q的點電荷從P點，移至Q點，系統的</w:t>
      </w:r>
      <w:proofErr w:type="gramStart"/>
      <w:r w:rsidRPr="00AF3693">
        <w:rPr>
          <w:rFonts w:ascii="標楷體" w:eastAsia="標楷體" w:hAnsi="標楷體" w:hint="eastAsia"/>
          <w:color w:val="FF0000"/>
        </w:rPr>
        <w:t>電位能必增加</w:t>
      </w:r>
      <w:proofErr w:type="gramEnd"/>
      <w:r w:rsidRPr="00AF3693">
        <w:rPr>
          <w:rFonts w:ascii="標楷體" w:eastAsia="標楷體" w:hAnsi="標楷體" w:hint="eastAsia"/>
          <w:color w:val="FF0000"/>
        </w:rPr>
        <w:t xml:space="preserve">　</w:t>
      </w:r>
      <w:r w:rsidRPr="00931579">
        <w:rPr>
          <w:rFonts w:ascii="標楷體" w:eastAsia="標楷體" w:hAnsi="標楷體"/>
          <w:color w:val="000000"/>
        </w:rPr>
        <w:t>(E)</w:t>
      </w:r>
      <w:r w:rsidRPr="00931579">
        <w:rPr>
          <w:rFonts w:ascii="標楷體" w:eastAsia="標楷體" w:hAnsi="標楷體" w:hint="eastAsia"/>
          <w:color w:val="000000"/>
        </w:rPr>
        <w:t>將電荷從Q點靜止釋放，</w:t>
      </w:r>
      <w:proofErr w:type="gramStart"/>
      <w:r w:rsidRPr="00931579">
        <w:rPr>
          <w:rFonts w:ascii="標楷體" w:eastAsia="標楷體" w:hAnsi="標楷體" w:hint="eastAsia"/>
          <w:color w:val="000000"/>
        </w:rPr>
        <w:t>它會沿電力</w:t>
      </w:r>
      <w:proofErr w:type="gramEnd"/>
      <w:r w:rsidRPr="00931579">
        <w:rPr>
          <w:rFonts w:ascii="標楷體" w:eastAsia="標楷體" w:hAnsi="標楷體" w:hint="eastAsia"/>
          <w:color w:val="000000"/>
        </w:rPr>
        <w:t>線</w:t>
      </w:r>
      <w:r w:rsidRPr="00931579">
        <w:rPr>
          <w:rFonts w:ascii="標楷體" w:eastAsia="標楷體" w:hAnsi="標楷體"/>
          <w:color w:val="000000"/>
        </w:rPr>
        <w:fldChar w:fldCharType="begin"/>
      </w:r>
      <w:r w:rsidRPr="00931579">
        <w:rPr>
          <w:rFonts w:ascii="標楷體" w:eastAsia="標楷體" w:hAnsi="標楷體"/>
          <w:color w:val="000000"/>
        </w:rPr>
        <w:instrText xml:space="preserve"> eq \o(</w:instrText>
      </w:r>
      <w:r w:rsidRPr="00931579">
        <w:rPr>
          <w:rFonts w:ascii="標楷體" w:eastAsia="標楷體" w:hAnsi="標楷體" w:hint="eastAsia"/>
          <w:color w:val="000000"/>
        </w:rPr>
        <w:instrText>QP</w:instrText>
      </w:r>
      <w:r w:rsidRPr="00931579">
        <w:rPr>
          <w:rFonts w:ascii="標楷體" w:eastAsia="標楷體" w:hAnsi="標楷體"/>
          <w:color w:val="000000"/>
        </w:rPr>
        <w:instrText>,</w:instrText>
      </w:r>
      <w:r w:rsidRPr="00931579">
        <w:rPr>
          <w:rFonts w:ascii="標楷體" w:eastAsia="標楷體" w:hAnsi="標楷體"/>
          <w:noProof/>
          <w:color w:val="000000"/>
          <w:position w:val="18"/>
        </w:rPr>
        <w:drawing>
          <wp:inline distT="0" distB="0" distL="0" distR="0">
            <wp:extent cx="228600" cy="76200"/>
            <wp:effectExtent l="0" t="0" r="0" b="0"/>
            <wp:docPr id="1" name="圖片 1" descr="向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向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579">
        <w:rPr>
          <w:rFonts w:ascii="標楷體" w:eastAsia="標楷體" w:hAnsi="標楷體"/>
          <w:color w:val="000000"/>
        </w:rPr>
        <w:instrText>)</w:instrText>
      </w:r>
      <w:r w:rsidRPr="00931579">
        <w:rPr>
          <w:rFonts w:ascii="標楷體" w:eastAsia="標楷體" w:hAnsi="標楷體"/>
          <w:color w:val="000000"/>
        </w:rPr>
        <w:fldChar w:fldCharType="end"/>
      </w:r>
      <w:r w:rsidRPr="00931579">
        <w:rPr>
          <w:rFonts w:ascii="標楷體" w:eastAsia="標楷體" w:hAnsi="標楷體" w:hint="eastAsia"/>
          <w:color w:val="000000"/>
        </w:rPr>
        <w:t>移動</w:t>
      </w:r>
    </w:p>
    <w:p w:rsidR="002D3187" w:rsidRPr="00B56279" w:rsidRDefault="00B32585" w:rsidP="00B56279">
      <w:pPr>
        <w:pStyle w:val="a8"/>
        <w:numPr>
          <w:ilvl w:val="0"/>
          <w:numId w:val="1"/>
        </w:numPr>
        <w:tabs>
          <w:tab w:val="left" w:pos="1134"/>
        </w:tabs>
        <w:snapToGrid w:val="0"/>
        <w:spacing w:beforeLines="50" w:before="180"/>
        <w:ind w:leftChars="0" w:left="1134" w:hanging="1134"/>
        <w:rPr>
          <w:rFonts w:ascii="標楷體" w:eastAsia="標楷體" w:hAnsi="標楷體" w:cs="Times New Roman"/>
          <w:color w:val="FF0000"/>
          <w:szCs w:val="24"/>
        </w:rPr>
      </w:pPr>
      <w:r w:rsidRPr="00931579">
        <w:rPr>
          <w:rFonts w:ascii="標楷體" w:eastAsia="標楷體" w:hAnsi="標楷體"/>
          <w:color w:val="000000"/>
        </w:rPr>
        <w:t>甲、乙二球形導體，半徑各為2R與3R，電位各為2V、3V，今以導線相連之後，則</w:t>
      </w:r>
      <w:r w:rsidRPr="00931579">
        <w:rPr>
          <w:rFonts w:ascii="標楷體" w:eastAsia="標楷體" w:hAnsi="標楷體" w:hint="eastAsia"/>
          <w:color w:val="000000"/>
        </w:rPr>
        <w:t xml:space="preserve">：　</w:t>
      </w:r>
      <w:r w:rsidRPr="00931579">
        <w:rPr>
          <w:rFonts w:ascii="標楷體" w:eastAsia="標楷體" w:hAnsi="標楷體"/>
          <w:color w:val="000000"/>
        </w:rPr>
        <w:br/>
        <w:t>(A)二球帶電量之比為1：1</w:t>
      </w:r>
      <w:r w:rsidRPr="00931579">
        <w:rPr>
          <w:rFonts w:ascii="標楷體" w:eastAsia="標楷體" w:hAnsi="標楷體" w:hint="eastAsia"/>
          <w:color w:val="000000"/>
        </w:rPr>
        <w:t xml:space="preserve">　</w:t>
      </w:r>
      <w:r w:rsidRPr="00AF3693">
        <w:rPr>
          <w:rFonts w:ascii="標楷體" w:eastAsia="標楷體" w:hAnsi="標楷體"/>
          <w:color w:val="FF0000"/>
        </w:rPr>
        <w:t>(B)二球表面電場之比為3：2</w:t>
      </w:r>
      <w:r w:rsidRPr="00AF3693">
        <w:rPr>
          <w:rFonts w:ascii="標楷體" w:eastAsia="標楷體" w:hAnsi="標楷體" w:hint="eastAsia"/>
          <w:color w:val="FF0000"/>
        </w:rPr>
        <w:t xml:space="preserve">　</w:t>
      </w:r>
      <w:r w:rsidRPr="00AF3693">
        <w:rPr>
          <w:rFonts w:ascii="標楷體" w:eastAsia="標楷體" w:hAnsi="標楷體"/>
          <w:color w:val="FF0000"/>
        </w:rPr>
        <w:t>(C)二球電位比為1：1</w:t>
      </w:r>
      <w:r w:rsidRPr="00AF3693">
        <w:rPr>
          <w:rFonts w:ascii="標楷體" w:eastAsia="標楷體" w:hAnsi="標楷體" w:hint="eastAsia"/>
          <w:color w:val="FF0000"/>
        </w:rPr>
        <w:t xml:space="preserve">　</w:t>
      </w:r>
      <w:r w:rsidRPr="00AF3693">
        <w:rPr>
          <w:rFonts w:ascii="標楷體" w:eastAsia="標楷體" w:hAnsi="標楷體"/>
          <w:color w:val="FF0000"/>
        </w:rPr>
        <w:t>(D)</w:t>
      </w:r>
      <w:proofErr w:type="gramStart"/>
      <w:r w:rsidRPr="00AF3693">
        <w:rPr>
          <w:rFonts w:ascii="標楷體" w:eastAsia="標楷體" w:hAnsi="標楷體"/>
          <w:color w:val="FF0000"/>
        </w:rPr>
        <w:t>甲球帶電</w:t>
      </w:r>
      <w:proofErr w:type="gramEnd"/>
      <w:r w:rsidRPr="00AF3693">
        <w:rPr>
          <w:rFonts w:ascii="標楷體" w:eastAsia="標楷體" w:hAnsi="標楷體"/>
          <w:color w:val="FF0000"/>
        </w:rPr>
        <w:t>量為</w:t>
      </w:r>
      <w:r w:rsidRPr="00AF3693">
        <w:rPr>
          <w:rFonts w:ascii="標楷體" w:eastAsia="標楷體" w:hAnsi="標楷體"/>
          <w:color w:val="FF0000"/>
        </w:rPr>
        <w:fldChar w:fldCharType="begin"/>
      </w:r>
      <w:r w:rsidRPr="00AF3693">
        <w:rPr>
          <w:rFonts w:ascii="標楷體" w:eastAsia="標楷體" w:hAnsi="標楷體"/>
          <w:color w:val="FF0000"/>
        </w:rPr>
        <w:instrText xml:space="preserve"> </w:instrText>
      </w:r>
      <w:r w:rsidRPr="00AF3693">
        <w:rPr>
          <w:rFonts w:ascii="標楷體" w:eastAsia="標楷體" w:hAnsi="標楷體" w:hint="eastAsia"/>
          <w:color w:val="FF0000"/>
        </w:rPr>
        <w:instrText>EQ \F( 26VR , 5k )</w:instrText>
      </w:r>
      <w:r w:rsidRPr="00AF3693">
        <w:rPr>
          <w:rFonts w:ascii="標楷體" w:eastAsia="標楷體" w:hAnsi="標楷體" w:hint="eastAsia"/>
          <w:color w:val="FF0000"/>
          <w:w w:val="33"/>
        </w:rPr>
        <w:instrText xml:space="preserve"> </w:instrText>
      </w:r>
      <w:r w:rsidRPr="00AF3693">
        <w:rPr>
          <w:rFonts w:ascii="標楷體" w:eastAsia="標楷體" w:hAnsi="標楷體"/>
          <w:color w:val="FF0000"/>
        </w:rPr>
        <w:fldChar w:fldCharType="end"/>
      </w:r>
      <w:r w:rsidRPr="00AF3693">
        <w:rPr>
          <w:rFonts w:ascii="標楷體" w:eastAsia="標楷體" w:hAnsi="標楷體" w:hint="eastAsia"/>
          <w:color w:val="FF0000"/>
        </w:rPr>
        <w:t xml:space="preserve">　</w:t>
      </w:r>
      <w:r w:rsidRPr="00AF3693">
        <w:rPr>
          <w:rFonts w:ascii="標楷體" w:eastAsia="標楷體" w:hAnsi="標楷體"/>
          <w:color w:val="FF0000"/>
        </w:rPr>
        <w:t>(E)</w:t>
      </w:r>
      <w:proofErr w:type="gramStart"/>
      <w:r w:rsidRPr="00AF3693">
        <w:rPr>
          <w:rFonts w:ascii="標楷體" w:eastAsia="標楷體" w:hAnsi="標楷體"/>
          <w:color w:val="FF0000"/>
        </w:rPr>
        <w:t>乙球電位</w:t>
      </w:r>
      <w:proofErr w:type="gramEnd"/>
      <w:r w:rsidRPr="00AF3693">
        <w:rPr>
          <w:rFonts w:ascii="標楷體" w:eastAsia="標楷體" w:hAnsi="標楷體"/>
          <w:color w:val="FF0000"/>
        </w:rPr>
        <w:t>為</w:t>
      </w:r>
      <w:r w:rsidRPr="00AF3693">
        <w:rPr>
          <w:rFonts w:ascii="標楷體" w:eastAsia="標楷體" w:hAnsi="標楷體"/>
          <w:color w:val="FF0000"/>
        </w:rPr>
        <w:fldChar w:fldCharType="begin"/>
      </w:r>
      <w:r w:rsidRPr="00AF3693">
        <w:rPr>
          <w:rFonts w:ascii="標楷體" w:eastAsia="標楷體" w:hAnsi="標楷體"/>
          <w:color w:val="FF0000"/>
        </w:rPr>
        <w:instrText xml:space="preserve"> </w:instrText>
      </w:r>
      <w:r w:rsidRPr="00AF3693">
        <w:rPr>
          <w:rFonts w:ascii="標楷體" w:eastAsia="標楷體" w:hAnsi="標楷體" w:hint="eastAsia"/>
          <w:color w:val="FF0000"/>
        </w:rPr>
        <w:instrText>EQ \F( 13 , 5 )</w:instrText>
      </w:r>
      <w:r w:rsidRPr="00AF3693">
        <w:rPr>
          <w:rFonts w:ascii="標楷體" w:eastAsia="標楷體" w:hAnsi="標楷體" w:hint="eastAsia"/>
          <w:color w:val="FF0000"/>
          <w:w w:val="33"/>
        </w:rPr>
        <w:instrText xml:space="preserve"> </w:instrText>
      </w:r>
      <w:r w:rsidRPr="00AF3693">
        <w:rPr>
          <w:rFonts w:ascii="標楷體" w:eastAsia="標楷體" w:hAnsi="標楷體"/>
          <w:color w:val="FF0000"/>
        </w:rPr>
        <w:fldChar w:fldCharType="end"/>
      </w:r>
      <w:r w:rsidRPr="00AF3693">
        <w:rPr>
          <w:rFonts w:ascii="標楷體" w:eastAsia="標楷體" w:hAnsi="標楷體" w:hint="eastAsia"/>
          <w:color w:val="FF0000"/>
        </w:rPr>
        <w:t>V</w:t>
      </w:r>
    </w:p>
    <w:sectPr w:rsidR="002D3187" w:rsidRPr="00B56279" w:rsidSect="00B56279">
      <w:headerReference w:type="default" r:id="rId12"/>
      <w:footerReference w:type="even" r:id="rId13"/>
      <w:footerReference w:type="default" r:id="rId14"/>
      <w:pgSz w:w="11907" w:h="16839" w:code="9"/>
      <w:pgMar w:top="850" w:right="850" w:bottom="850" w:left="850" w:header="850" w:footer="567" w:gutter="0"/>
      <w:cols w:sep="1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3D8" w:rsidRDefault="00FC43D8" w:rsidP="00B32585">
      <w:r>
        <w:separator/>
      </w:r>
    </w:p>
  </w:endnote>
  <w:endnote w:type="continuationSeparator" w:id="0">
    <w:p w:rsidR="00FC43D8" w:rsidRDefault="00FC43D8" w:rsidP="00B3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185" w:rsidRDefault="000946B7" w:rsidP="00D91F4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0185" w:rsidRDefault="00FC43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185" w:rsidRDefault="00B32585" w:rsidP="00D91F4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t>3</w:t>
    </w:r>
  </w:p>
  <w:p w:rsidR="00AF0185" w:rsidRDefault="00FC43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3D8" w:rsidRDefault="00FC43D8" w:rsidP="00B32585">
      <w:r>
        <w:separator/>
      </w:r>
    </w:p>
  </w:footnote>
  <w:footnote w:type="continuationSeparator" w:id="0">
    <w:p w:rsidR="00FC43D8" w:rsidRDefault="00FC43D8" w:rsidP="00B32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185" w:rsidRPr="00B56279" w:rsidRDefault="000946B7" w:rsidP="00931579">
    <w:pPr>
      <w:pStyle w:val="a3"/>
      <w:spacing w:afterLines="50" w:after="120"/>
      <w:jc w:val="center"/>
      <w:rPr>
        <w:sz w:val="18"/>
      </w:rPr>
    </w:pPr>
    <w:r w:rsidRPr="00B56279">
      <w:rPr>
        <w:rFonts w:ascii="標楷體" w:eastAsia="標楷體" w:hAnsi="標楷體"/>
        <w:sz w:val="24"/>
      </w:rPr>
      <w:t>109學年度上學期 高三選修物理  期末考試  題目卷  適用班級:301、302、303、304、308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169D1"/>
    <w:multiLevelType w:val="singleLevel"/>
    <w:tmpl w:val="47444A5E"/>
    <w:lvl w:ilvl="0">
      <w:start w:val="32"/>
      <w:numFmt w:val="decimal"/>
      <w:lvlText w:val="(　　)%1.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85"/>
    <w:rsid w:val="000946B7"/>
    <w:rsid w:val="00257803"/>
    <w:rsid w:val="002D3187"/>
    <w:rsid w:val="00481B11"/>
    <w:rsid w:val="00741315"/>
    <w:rsid w:val="00B32585"/>
    <w:rsid w:val="00B56279"/>
    <w:rsid w:val="00E143B3"/>
    <w:rsid w:val="00F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A0EA4-9D06-4204-8936-4CA390CE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5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5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25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25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2585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B32585"/>
  </w:style>
  <w:style w:type="paragraph" w:styleId="a8">
    <w:name w:val="List Paragraph"/>
    <w:basedOn w:val="a"/>
    <w:uiPriority w:val="34"/>
    <w:qFormat/>
    <w:rsid w:val="00B3258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81B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81B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明珊</cp:lastModifiedBy>
  <cp:revision>2</cp:revision>
  <cp:lastPrinted>2020-12-25T06:37:00Z</cp:lastPrinted>
  <dcterms:created xsi:type="dcterms:W3CDTF">2021-01-18T02:42:00Z</dcterms:created>
  <dcterms:modified xsi:type="dcterms:W3CDTF">2021-01-18T02:42:00Z</dcterms:modified>
</cp:coreProperties>
</file>